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黑体" w:hAnsi="黑体" w:eastAsia="黑体" w:cs="黑体"/>
          <w:i w:val="0"/>
          <w:iCs w:val="0"/>
          <w:caps w:val="0"/>
          <w:color w:val="000000"/>
          <w:spacing w:val="0"/>
          <w:sz w:val="44"/>
          <w:szCs w:val="44"/>
        </w:rPr>
      </w:pPr>
      <w:r>
        <w:rPr>
          <w:rFonts w:hint="eastAsia" w:ascii="黑体" w:hAnsi="黑体" w:eastAsia="黑体" w:cs="黑体"/>
          <w:i w:val="0"/>
          <w:iCs w:val="0"/>
          <w:caps w:val="0"/>
          <w:color w:val="000000"/>
          <w:spacing w:val="0"/>
          <w:sz w:val="44"/>
          <w:szCs w:val="44"/>
        </w:rPr>
        <w:t>湛郎街道2013年政府信息公开工作年度报告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区政府信息公开领导小组办公室: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认真落实区政府《关于做好2013年政府信息公开年度报告编制公开工作的通知》，根据《中华人民共和国政府信息公开条例》，现就我街道2013年政府信息公开工作做一个汇报，全文包括概述，主动公开政府信息情况，依申请公开政府信息办理情况，政府信息公开的收费情况，因政府信息公开申请行政复议、提起行政诉讼情况，政府信息公开工作存在的主要问题和改进措施等六方面。本报告中所列数据的统计期限自2013年1月1日起至2013年12月31日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按照《中华人民共和国政府信息公开条例》和《关于做好2013年政府信息公开年度报告编制公开工作的通知》的精神和要求，结合本单位实际，我街道进一步建立完善了网络信息宣传机制，根据区政府的统一部署，定期开展政务信息公开工作即每季度集中公开一次，按上级要求做好了此项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一是</w:t>
      </w:r>
      <w:r>
        <w:rPr>
          <w:rFonts w:hint="eastAsia" w:ascii="仿宋_GB2312" w:hAnsi="仿宋_GB2312" w:eastAsia="仿宋_GB2312" w:cs="仿宋_GB2312"/>
          <w:b/>
          <w:bCs/>
          <w:i w:val="0"/>
          <w:iCs w:val="0"/>
          <w:caps w:val="0"/>
          <w:color w:val="000000"/>
          <w:spacing w:val="0"/>
          <w:sz w:val="32"/>
          <w:szCs w:val="32"/>
          <w:lang w:val="en-US" w:eastAsia="zh-CN"/>
        </w:rPr>
        <w:t>成立政务信息公开领导小组。</w:t>
      </w:r>
      <w:r>
        <w:rPr>
          <w:rFonts w:hint="eastAsia" w:ascii="仿宋_GB2312" w:hAnsi="仿宋_GB2312" w:eastAsia="仿宋_GB2312" w:cs="仿宋_GB2312"/>
          <w:i w:val="0"/>
          <w:iCs w:val="0"/>
          <w:caps w:val="0"/>
          <w:color w:val="000000"/>
          <w:spacing w:val="0"/>
          <w:sz w:val="32"/>
          <w:szCs w:val="32"/>
        </w:rPr>
        <w:t>2013年，街道党工委、办事处高度重视政务信息公开工作，加强了对信息公开工作的组织领导，办事处主任章临宜任组长，政府信息公开分管领导丁雯凤任副组长，党政办全体干部为成员。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二是责任明确，工作扎实。</w:t>
      </w:r>
      <w:r>
        <w:rPr>
          <w:rFonts w:hint="eastAsia" w:ascii="仿宋_GB2312" w:hAnsi="仿宋_GB2312" w:eastAsia="仿宋_GB2312" w:cs="仿宋_GB2312"/>
          <w:i w:val="0"/>
          <w:iCs w:val="0"/>
          <w:caps w:val="0"/>
          <w:color w:val="000000"/>
          <w:spacing w:val="0"/>
          <w:sz w:val="32"/>
          <w:szCs w:val="32"/>
        </w:rPr>
        <w:t>按照区《关于进一步做好2013年度政府信息公开年度报告编制公开工作的通知》明确了网上信息发布流程和职责；建立了信息发布审核制度，并将政务信息网上公开工作落实到具体人员，依规按时报送和上传信息，安排专人负责网站维护、发布信息、答复咨询。不断完善网站栏目设置，丰富网站内容，及时发布各类信息，提高信息更新频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三是定期开展政府信息公开工作。</w:t>
      </w:r>
      <w:r>
        <w:rPr>
          <w:rFonts w:hint="eastAsia" w:ascii="仿宋_GB2312" w:hAnsi="仿宋_GB2312" w:eastAsia="仿宋_GB2312" w:cs="仿宋_GB2312"/>
          <w:i w:val="0"/>
          <w:iCs w:val="0"/>
          <w:caps w:val="0"/>
          <w:color w:val="000000"/>
          <w:spacing w:val="0"/>
          <w:sz w:val="32"/>
          <w:szCs w:val="32"/>
        </w:rPr>
        <w:t>2013年度街道办公室按季度定期将相关政策、政务动态和工作进展情况在政务网上公布。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（一）主动公开信息的数量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从2013年1月1日至2013年12月31日，我街道主动公开信息23条。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（二）主动公开信息的主要类别情况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主要类别有政务动态,占100%。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（三）信息公开的形式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我街道政务信息公开主要采取政府网站网上公开形式。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三、依申请公开政府信息和不予公开政府信息的情况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我街2013年度没有收到公开政府信息申请和网上咨询投诉。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四、政府信息公开的收费及减免情况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我街2013年度未发生政府信息公开收费及减免情况。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五、因政府信息公开申请行政复议、提起行政诉讼的情况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我街2013年度没有发生针对本部门有关信息公开事务的行政复议案、行政诉讼案和申诉案。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六、存在的主要问题和改进情况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2013年，我街道的政府信息公开工作在上级有关部门及街道领导的重视下得到了改善，信息化工作有序开展，但对照《中华人民共和国政府信息公开条例》的要求，还存在一定距离。一是我街政府信息公开的工作面还不够广；二是我街干部全员参与信息公开的积极性有待加强；三是个别信息公开还不够及时、类别还不够齐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下一阶段，我街将继续严格按照信息公开的工作要求和目标，依托网络平台，不断完善政府信息公开工作系统。一是提高认识，加强培训。进一步加强对政府信息公开工作的宣传力度和组织有关人员参加培训，加深干部对信息公开工作的认识，学习借鉴其他兄弟单位的好做法，进一步提高政府信息公开工作水平。二是加强管理，改善服务。进一步制定完善我街信息管理制度，明确责任，保障信息通畅；继续利用网络资源，加强信息公开，努力提高网站服务功能。三是加强监督，完善机制。鼓励广大干部积极参与信息发布的监督工作，不断提高信息公开的数量和质量；继续完善监督机制，不断提高政府信息公开业务水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Style w:val="5"/>
          <w:rFonts w:hint="eastAsia" w:ascii="黑体" w:hAnsi="黑体" w:eastAsia="黑体" w:cs="黑体"/>
          <w:b w:val="0"/>
          <w:bCs/>
          <w:i w:val="0"/>
          <w:iCs w:val="0"/>
          <w:caps w:val="0"/>
          <w:color w:val="000000"/>
          <w:spacing w:val="0"/>
          <w:sz w:val="32"/>
          <w:szCs w:val="32"/>
          <w:shd w:val="clear" w:fill="FFFFFF"/>
        </w:rPr>
        <w:t>其他需要报告的事项</w:t>
      </w:r>
      <w:r>
        <w:rPr>
          <w:rStyle w:val="5"/>
          <w:rFonts w:hint="eastAsia" w:ascii="黑体" w:hAnsi="黑体" w:eastAsia="黑体" w:cs="黑体"/>
          <w:b w:val="0"/>
          <w:bCs/>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3780" w:firstLineChars="108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15"/>
          <w:sz w:val="32"/>
          <w:szCs w:val="32"/>
        </w:rPr>
        <w:t>袁州区湛郎街道办事处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firstLine="3456" w:firstLineChars="108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2014年1月20日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隶书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46080"/>
    <w:rsid w:val="071A78F7"/>
    <w:rsid w:val="0AFB4699"/>
    <w:rsid w:val="0BCE4E3E"/>
    <w:rsid w:val="0DA75D64"/>
    <w:rsid w:val="4640292C"/>
    <w:rsid w:val="58C46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2021-04-28T02:30:00Z</dcterms:created>
  <dc:creator>Administrator</dc:creator>
  <cp:lastModifiedBy>Administrator</cp:lastModifiedBy>
  <dcterms:modified xsi:type="dcterms:W3CDTF">2021-04-28T02:35:05Z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F2FE4621CA274ACEAE2FD65EAB767947</vt:lpwstr>
  </property>
</Properties>
</file>