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widowControl/>
        <w:shd w:val="clear" w:color="auto" w:fill="FFFFFF"/>
        <w:spacing w:line="500" w:lineRule="exact"/>
        <w:jc w:val="center"/>
        <w:rPr>
          <w:rFonts w:ascii="Arial" w:hAnsi="Arial" w:eastAsia="微软雅黑" w:cs="Arial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Arial" w:hAnsi="Arial" w:eastAsia="微软雅黑" w:cs="Arial"/>
          <w:b/>
          <w:bCs/>
          <w:color w:val="333333"/>
          <w:kern w:val="0"/>
          <w:sz w:val="32"/>
          <w:szCs w:val="32"/>
          <w:lang w:val="en-US" w:eastAsia="zh-CN"/>
        </w:rPr>
        <w:t>湖田镇2017年</w:t>
      </w:r>
      <w:r>
        <w:rPr>
          <w:rFonts w:hint="eastAsia" w:ascii="Arial" w:hAnsi="Arial" w:eastAsia="微软雅黑" w:cs="Arial"/>
          <w:b/>
          <w:bCs/>
          <w:color w:val="333333"/>
          <w:kern w:val="0"/>
          <w:sz w:val="32"/>
          <w:szCs w:val="32"/>
        </w:rPr>
        <w:t>政府信息公开工作年度报告</w:t>
      </w:r>
    </w:p>
    <w:bookmarkEnd w:id="0"/>
    <w:p/>
    <w:p>
      <w:pPr>
        <w:pStyle w:val="2"/>
        <w:keepNext w:val="0"/>
        <w:keepLines w:val="0"/>
        <w:widowControl/>
        <w:suppressLineNumbers w:val="0"/>
        <w:shd w:val="clear" w:fill="FBF8F2"/>
        <w:spacing w:before="0" w:beforeAutospacing="0" w:after="0" w:afterAutospacing="0" w:line="555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BF8F2"/>
        </w:rPr>
        <w:t>根据《中华人民共和国政府信息公开条例》以及省、市、区政府对信息公开工作有关要求，特向社会公布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BF8F2"/>
          <w:lang w:val="en-US"/>
        </w:rPr>
        <w:t>2017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BF8F2"/>
        </w:rPr>
        <w:t>年度湖田镇政府信息公开年度报告。本报告由主动公开、回应解读、依申请公开、行政复议、行政诉讼、举报投诉、依申请公开信息收取的费用、机构建设和保障经费、政府信息公开会议和培训以及工作存在的主要问题和改进情况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BF8F2"/>
          <w:lang w:val="en-US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BF8F2"/>
        </w:rPr>
        <w:t>个部分组成。一年来，湖田镇认真执行《条例》规定，高度重视政府信息公开工作，逐步健全完善政府信息公开工作机制，积极稳妥推进，在做好政府信息主动公开的同时，努力做好依申请公开工作。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一、主动公开情况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全年，我镇按照《条例》规定，通过不同渠道和方式公开政府信息，实现了科学分类、集中公开，进一步方便社会公众获取。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二、回应解读情况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全年通过微博微信回应公众关注热点或重大舆情数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三、依申请公开情况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全年未收到申请数。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四、行政复议情况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全年没有行政复议案件。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五、行政诉讼情况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全年没有行政诉讼案件。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六、举报投诉情况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全年没有举报投诉案件。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七、依申请公开信息收取的费用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全年没有产生依申请公开信息收取费用。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八、机构建设和保障经费情况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从事政府信息公开工作人员情况。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>2017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年，从事政府信息公开工作人员共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人，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专职，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兼职，各职能站所人员配合完成，明确责任，确保政府信息公开工作的顺利开展。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九、政府信息公开会议和培训情况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全年召开政府信息公开工作会议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次，举办业务培训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十、工作存在的主要问题和改进情况</w:t>
      </w:r>
    </w:p>
    <w:p>
      <w:pPr>
        <w:pStyle w:val="2"/>
        <w:keepNext w:val="0"/>
        <w:keepLines w:val="0"/>
        <w:widowControl/>
        <w:suppressLineNumbers w:val="0"/>
        <w:shd w:val="clear" w:fill="FBF8F2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BF8F2"/>
          <w:lang w:val="en-US"/>
        </w:rPr>
        <w:t>1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BF8F2"/>
        </w:rPr>
        <w:t>、存在的主要问题。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BF8F2"/>
        </w:rPr>
        <w:t>虽然今年我镇政府信息公开工作有了较大的进步，但由于政府信息和政务公开工作涉及面广、政策性强，信息公开工作开展时间短、任务重、经验不够，网上填报内容和更新方面有时还不够规范、及时，在公开的时间上很难达到一致，与公众的需求还存在差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>2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、改进措施。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今后，我们将按照《条例》和市、区对政府信息公开的相关要求，加大资金投入，创新工作思路，进一步完善政府信息公开各项规章制度，在信息公开内容的及时性、全面性等方面切实加以改进，拓宽政务公开渠道，拓展信息覆盖面，进一步提高我镇政务信息公开工作水平。自觉接受社会监督。把政府信息公开工作纳入社会评议政风、行风的范围，让人民群众对政府信息公开情况进行评议，并根据评议结果完善制度、改进工作；实现行政机关工作的透明、公开、廉洁、高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F695A"/>
    <w:rsid w:val="6B2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2021-04-29T03:43:00Z</dcterms:created>
  <dc:creator>Administrator</dc:creator>
  <cp:lastModifiedBy>Administrator</cp:lastModifiedBy>
  <dcterms:modified xsi:type="dcterms:W3CDTF">2021-04-29T03:44:48Z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94015D44309548FDA0C4C8204FD5E73E</vt:lpwstr>
  </property>
</Properties>
</file>