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</w:p>
    <w:p>
      <w:pPr>
        <w:widowControl/>
        <w:shd w:val="clear" w:color="auto" w:fill="FFFFFF"/>
        <w:spacing w:line="500" w:lineRule="exact"/>
        <w:jc w:val="center"/>
        <w:rPr>
          <w:rFonts w:ascii="Arial" w:hAnsi="Arial" w:eastAsia="微软雅黑" w:cs="Arial"/>
          <w:color w:val="333333"/>
          <w:kern w:val="0"/>
          <w:sz w:val="32"/>
          <w:szCs w:val="32"/>
        </w:rPr>
      </w:pPr>
      <w:r>
        <w:rPr>
          <w:rFonts w:hint="eastAsia" w:ascii="Arial" w:hAnsi="Arial" w:eastAsia="微软雅黑" w:cs="Arial"/>
          <w:b/>
          <w:bCs/>
          <w:color w:val="333333"/>
          <w:kern w:val="0"/>
          <w:sz w:val="32"/>
          <w:szCs w:val="32"/>
          <w:lang w:val="en-US" w:eastAsia="zh-CN"/>
        </w:rPr>
        <w:t>湖田镇2020年</w:t>
      </w:r>
      <w:r>
        <w:rPr>
          <w:rFonts w:hint="eastAsia" w:ascii="Arial" w:hAnsi="Arial" w:eastAsia="微软雅黑" w:cs="Arial"/>
          <w:b/>
          <w:bCs/>
          <w:color w:val="333333"/>
          <w:kern w:val="0"/>
          <w:sz w:val="32"/>
          <w:szCs w:val="32"/>
        </w:rPr>
        <w:t>政府信息公开工作年度报告</w:t>
      </w:r>
    </w:p>
    <w:p>
      <w:pPr>
        <w:widowControl/>
        <w:shd w:val="clear" w:color="auto" w:fill="FFFFFF"/>
        <w:spacing w:line="500" w:lineRule="exact"/>
        <w:rPr>
          <w:rFonts w:ascii="Arial" w:hAnsi="Arial" w:eastAsia="微软雅黑" w:cs="Arial"/>
          <w:color w:val="333333"/>
          <w:kern w:val="0"/>
          <w:sz w:val="24"/>
          <w:szCs w:val="24"/>
        </w:rPr>
      </w:pPr>
      <w:r>
        <w:rPr>
          <w:rFonts w:hint="eastAsia" w:ascii="Arial" w:hAnsi="Arial" w:eastAsia="微软雅黑" w:cs="Arial"/>
          <w:b/>
          <w:bCs/>
          <w:color w:val="333333"/>
          <w:kern w:val="0"/>
          <w:sz w:val="24"/>
          <w:szCs w:val="24"/>
        </w:rPr>
        <w:t>　　一、总体情况</w:t>
      </w:r>
    </w:p>
    <w:p>
      <w:pPr>
        <w:pStyle w:val="4"/>
        <w:keepNext w:val="0"/>
        <w:keepLines w:val="0"/>
        <w:widowControl/>
        <w:suppressLineNumbers w:val="0"/>
        <w:spacing w:before="46" w:beforeAutospacing="0" w:after="0" w:afterAutospacing="0" w:line="45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Arial" w:hAnsi="Arial" w:eastAsia="微软雅黑" w:cs="Arial"/>
          <w:color w:val="333333"/>
          <w:kern w:val="0"/>
          <w:sz w:val="24"/>
          <w:szCs w:val="24"/>
        </w:rPr>
        <w:t>　</w:t>
      </w:r>
      <w:r>
        <w:rPr>
          <w:rFonts w:hint="eastAsia" w:ascii="Arial" w:hAnsi="Arial" w:eastAsia="微软雅黑" w:cs="Arial"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本年度报告根据《中华人民共和国政府信息公开条例》（以下简称《条例》）要求，汇总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2020</w:t>
      </w:r>
      <w:r>
        <w:rPr>
          <w:rFonts w:hint="eastAsia" w:ascii="宋体" w:hAnsi="宋体" w:eastAsia="宋体" w:cs="宋体"/>
          <w:sz w:val="21"/>
          <w:szCs w:val="21"/>
        </w:rPr>
        <w:t>年袁州区湖田镇人民政府信息公开报告编制而成。2020</w:t>
      </w:r>
      <w:r>
        <w:rPr>
          <w:rFonts w:hint="default" w:ascii="宋体" w:hAnsi="宋体" w:eastAsia="宋体" w:cs="宋体"/>
          <w:sz w:val="21"/>
          <w:szCs w:val="21"/>
        </w:rPr>
        <w:t>年，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镇</w:t>
      </w:r>
      <w:r>
        <w:rPr>
          <w:rFonts w:hint="default" w:ascii="宋体" w:hAnsi="宋体" w:eastAsia="宋体" w:cs="宋体"/>
          <w:sz w:val="21"/>
          <w:szCs w:val="21"/>
        </w:rPr>
        <w:t>党委、政府认真贯彻落实《政府信息公开条例》精神，及时成立</w:t>
      </w:r>
      <w:r>
        <w:rPr>
          <w:rFonts w:hint="eastAsia" w:ascii="宋体" w:hAnsi="宋体" w:eastAsia="宋体" w:cs="宋体"/>
          <w:sz w:val="21"/>
          <w:szCs w:val="21"/>
        </w:rPr>
        <w:t>了由镇党委书记任组长，其他班子成员为副组长，各办公室主任为成员的湖田镇政府信息公开领导小组。从事政府信息公开工作人员共</w:t>
      </w:r>
      <w:r>
        <w:rPr>
          <w:rFonts w:hint="default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人，其中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人专职，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人兼职，明确责任，确保了政府信息公开工作的顺利开展。坚持“严格依法、全面真实、注重实效、及时便民”的政府信息公开原则，根据不同时期工作的重点，深入推行政府信息公开工作，努力提高工作透明度。2020</w:t>
      </w:r>
      <w:r>
        <w:rPr>
          <w:rFonts w:hint="default" w:ascii="宋体" w:hAnsi="宋体" w:eastAsia="宋体" w:cs="宋体"/>
          <w:sz w:val="21"/>
          <w:szCs w:val="21"/>
        </w:rPr>
        <w:t>年度我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镇</w:t>
      </w:r>
      <w:r>
        <w:rPr>
          <w:rFonts w:hint="default" w:ascii="宋体" w:hAnsi="宋体" w:eastAsia="宋体" w:cs="宋体"/>
          <w:sz w:val="21"/>
          <w:szCs w:val="21"/>
        </w:rPr>
        <w:t>主动公开信息数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57</w:t>
      </w:r>
      <w:r>
        <w:rPr>
          <w:rFonts w:hint="default" w:ascii="宋体" w:hAnsi="宋体" w:eastAsia="宋体" w:cs="宋体"/>
          <w:sz w:val="21"/>
          <w:szCs w:val="21"/>
        </w:rPr>
        <w:t>条。公开信息分类：公开指南、依申请公开信息、机构概况、政务动态、公告公示、政策法规、人事信息、规划计划、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解读回应</w:t>
      </w:r>
      <w:r>
        <w:rPr>
          <w:rFonts w:hint="default" w:ascii="宋体" w:hAnsi="宋体" w:eastAsia="宋体" w:cs="宋体"/>
          <w:sz w:val="21"/>
          <w:szCs w:val="21"/>
        </w:rPr>
        <w:t>及其他需要公开的信息等。</w:t>
      </w:r>
      <w:r>
        <w:rPr>
          <w:rFonts w:hint="eastAsia" w:ascii="宋体" w:hAnsi="宋体" w:eastAsia="宋体" w:cs="宋体"/>
          <w:sz w:val="21"/>
          <w:szCs w:val="21"/>
        </w:rPr>
        <w:t>报告中所列数据的统计期限自</w:t>
      </w:r>
      <w:r>
        <w:rPr>
          <w:rFonts w:hint="default" w:ascii="Times New Roman" w:hAnsi="Times New Roman" w:eastAsia="宋体" w:cs="Times New Roman"/>
          <w:sz w:val="21"/>
          <w:szCs w:val="21"/>
        </w:rPr>
        <w:t>20</w:t>
      </w:r>
      <w:r>
        <w:rPr>
          <w:rFonts w:hint="eastAsia" w:eastAsia="宋体" w:cs="Times New Roman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default"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日起至</w:t>
      </w:r>
      <w:r>
        <w:rPr>
          <w:rFonts w:hint="default" w:ascii="Times New Roman" w:hAnsi="Times New Roman" w:eastAsia="宋体" w:cs="Times New Roman"/>
          <w:sz w:val="21"/>
          <w:szCs w:val="21"/>
        </w:rPr>
        <w:t>20</w:t>
      </w:r>
      <w:r>
        <w:rPr>
          <w:rFonts w:hint="eastAsia" w:eastAsia="宋体" w:cs="Times New Roman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default" w:ascii="Times New Roman" w:hAnsi="Times New Roman" w:eastAsia="宋体" w:cs="Times New Roman"/>
          <w:sz w:val="21"/>
          <w:szCs w:val="21"/>
        </w:rPr>
        <w:t>12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default" w:ascii="Times New Roman" w:hAnsi="Times New Roman" w:eastAsia="宋体" w:cs="Times New Roman"/>
          <w:sz w:val="21"/>
          <w:szCs w:val="21"/>
        </w:rPr>
        <w:t>31</w:t>
      </w:r>
      <w:r>
        <w:rPr>
          <w:rFonts w:hint="eastAsia" w:ascii="宋体" w:hAnsi="宋体" w:eastAsia="宋体" w:cs="宋体"/>
          <w:sz w:val="21"/>
          <w:szCs w:val="21"/>
        </w:rPr>
        <w:t>日止。本报告全文在袁州区湖田镇人民政府网公开，欢迎查阅。</w:t>
      </w:r>
    </w:p>
    <w:p>
      <w:pPr>
        <w:widowControl/>
        <w:shd w:val="clear" w:color="auto" w:fill="FFFFFF"/>
        <w:spacing w:line="500" w:lineRule="exact"/>
        <w:rPr>
          <w:rFonts w:ascii="Arial" w:hAnsi="Arial" w:eastAsia="微软雅黑" w:cs="Arial"/>
          <w:color w:val="333333"/>
          <w:kern w:val="0"/>
          <w:sz w:val="24"/>
          <w:szCs w:val="24"/>
        </w:rPr>
      </w:pPr>
      <w:r>
        <w:rPr>
          <w:rFonts w:hint="eastAsia" w:ascii="Arial" w:hAnsi="Arial" w:eastAsia="微软雅黑" w:cs="Arial"/>
          <w:b/>
          <w:bCs/>
          <w:color w:val="333333"/>
          <w:kern w:val="0"/>
          <w:sz w:val="24"/>
          <w:szCs w:val="24"/>
        </w:rPr>
        <w:t>　　二、主动公开政府信息情况</w:t>
      </w:r>
    </w:p>
    <w:tbl>
      <w:tblPr>
        <w:tblStyle w:val="5"/>
        <w:tblW w:w="8145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50"/>
        <w:gridCol w:w="1890"/>
        <w:gridCol w:w="1275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81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本年新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制作数量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本年新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本年增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本年增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本年增</w:t>
            </w:r>
            <w:r>
              <w:rPr>
                <w:rFonts w:ascii="微软雅黑" w:hAnsi="微软雅黑" w:eastAsia="微软雅黑" w:cs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采购总金额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lang w:val="en-US" w:eastAsia="zh-CN"/>
              </w:rPr>
              <w:t>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8.0148</w:t>
            </w:r>
          </w:p>
        </w:tc>
      </w:tr>
    </w:tbl>
    <w:p>
      <w:pPr>
        <w:widowControl/>
        <w:shd w:val="clear" w:color="auto" w:fill="FFFFFF"/>
        <w:spacing w:before="240" w:line="450" w:lineRule="atLeast"/>
        <w:rPr>
          <w:rFonts w:ascii="Arial" w:hAnsi="Arial" w:eastAsia="微软雅黑" w:cs="Arial"/>
          <w:color w:val="333333"/>
          <w:kern w:val="0"/>
          <w:sz w:val="24"/>
          <w:szCs w:val="24"/>
        </w:rPr>
      </w:pPr>
      <w:r>
        <w:rPr>
          <w:rFonts w:hint="eastAsia" w:ascii="Arial" w:hAnsi="Arial" w:eastAsia="微软雅黑" w:cs="Arial"/>
          <w:b/>
          <w:bCs/>
          <w:color w:val="333333"/>
          <w:kern w:val="0"/>
          <w:sz w:val="24"/>
          <w:szCs w:val="24"/>
        </w:rPr>
        <w:t>　　三、收到和处理政府信息公开申请情况</w:t>
      </w:r>
    </w:p>
    <w:tbl>
      <w:tblPr>
        <w:tblStyle w:val="5"/>
        <w:tblW w:w="907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854"/>
        <w:gridCol w:w="2077"/>
        <w:gridCol w:w="811"/>
        <w:gridCol w:w="753"/>
        <w:gridCol w:w="753"/>
        <w:gridCol w:w="811"/>
        <w:gridCol w:w="970"/>
        <w:gridCol w:w="710"/>
        <w:gridCol w:w="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8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559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4.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5.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6.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7.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8.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1.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2.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3.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4.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</w:rPr>
              <w:t>5.</w:t>
            </w:r>
            <w:r>
              <w:rPr>
                <w:rFonts w:hint="eastAsia" w:ascii="楷体" w:hAnsi="楷体" w:eastAsia="楷体" w:cs="宋体"/>
                <w:kern w:val="0"/>
                <w:sz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before="240" w:line="450" w:lineRule="atLeast"/>
        <w:rPr>
          <w:rFonts w:ascii="Arial" w:hAnsi="Arial" w:eastAsia="微软雅黑" w:cs="Arial"/>
          <w:color w:val="333333"/>
          <w:kern w:val="0"/>
          <w:sz w:val="24"/>
          <w:szCs w:val="24"/>
        </w:rPr>
      </w:pPr>
      <w:r>
        <w:rPr>
          <w:rFonts w:hint="eastAsia" w:ascii="Arial" w:hAnsi="Arial" w:eastAsia="微软雅黑" w:cs="Arial"/>
          <w:b/>
          <w:bCs/>
          <w:color w:val="333333"/>
          <w:kern w:val="0"/>
          <w:sz w:val="24"/>
          <w:szCs w:val="24"/>
        </w:rPr>
        <w:t>　　四、政府信息公开行政复议、行政诉讼情况</w:t>
      </w:r>
    </w:p>
    <w:tbl>
      <w:tblPr>
        <w:tblStyle w:val="5"/>
        <w:tblW w:w="9075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500" w:lineRule="exact"/>
        <w:rPr>
          <w:rFonts w:ascii="Arial" w:hAnsi="Arial" w:eastAsia="微软雅黑" w:cs="Arial"/>
          <w:color w:val="333333"/>
          <w:kern w:val="0"/>
          <w:sz w:val="24"/>
          <w:szCs w:val="24"/>
        </w:rPr>
      </w:pPr>
      <w:r>
        <w:rPr>
          <w:rFonts w:hint="eastAsia" w:ascii="Arial" w:hAnsi="Arial" w:eastAsia="微软雅黑" w:cs="Arial"/>
          <w:b/>
          <w:bCs/>
          <w:color w:val="333333"/>
          <w:kern w:val="0"/>
          <w:sz w:val="24"/>
          <w:szCs w:val="24"/>
        </w:rPr>
        <w:t>　　五、存在的主要问题及改进情况</w:t>
      </w:r>
    </w:p>
    <w:p>
      <w:pPr>
        <w:pStyle w:val="4"/>
        <w:keepNext w:val="0"/>
        <w:keepLines w:val="0"/>
        <w:widowControl/>
        <w:suppressLineNumbers w:val="0"/>
        <w:spacing w:before="45" w:beforeAutospacing="0" w:after="0" w:afterAutospacing="0" w:line="45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（一）工作中存在的主要问题和困难</w:t>
      </w:r>
    </w:p>
    <w:p>
      <w:pPr>
        <w:pStyle w:val="4"/>
        <w:keepNext w:val="0"/>
        <w:keepLines w:val="0"/>
        <w:widowControl/>
        <w:suppressLineNumbers w:val="0"/>
        <w:spacing w:before="45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　　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是对信息公开工作认识不足，政府信息公开的尺度难以把握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45" w:beforeAutospacing="0" w:after="0" w:afterAutospacing="0" w:line="45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二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部分信息公开</w:t>
      </w: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的内容不全面、不够及时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45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  （二）具体的解决办法和改进措施。</w:t>
      </w:r>
    </w:p>
    <w:p>
      <w:pPr>
        <w:pStyle w:val="4"/>
        <w:keepNext w:val="0"/>
        <w:keepLines w:val="0"/>
        <w:widowControl/>
        <w:suppressLineNumbers w:val="0"/>
        <w:spacing w:before="45" w:beforeAutospacing="0" w:after="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　　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加强业务学习，提高业务能力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加强对相关工作人员的教育培训,提升信息员综合素质，提高工作效率，提高做好信息公共工作的能力以及水平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45" w:beforeAutospacing="0" w:after="0" w:afterAutospacing="0" w:line="450" w:lineRule="atLeast"/>
        <w:ind w:left="0" w:right="0" w:firstLine="42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二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进一步规范和完善政务公开的内容、形式，要严格按照上级有关文件精神，对涉及人民群众关心的重大问题，重大决策应及时公开。</w:t>
      </w:r>
    </w:p>
    <w:p>
      <w:pPr>
        <w:widowControl/>
        <w:shd w:val="clear" w:color="auto" w:fill="FFFFFF"/>
        <w:spacing w:line="500" w:lineRule="exact"/>
        <w:rPr>
          <w:rFonts w:ascii="Arial" w:hAnsi="Arial" w:eastAsia="微软雅黑" w:cs="Arial"/>
          <w:color w:val="333333"/>
          <w:kern w:val="0"/>
          <w:sz w:val="24"/>
          <w:szCs w:val="24"/>
        </w:rPr>
      </w:pPr>
      <w:r>
        <w:rPr>
          <w:rFonts w:hint="eastAsia" w:ascii="Arial" w:hAnsi="Arial" w:eastAsia="微软雅黑" w:cs="Arial"/>
          <w:b/>
          <w:bCs/>
          <w:color w:val="333333"/>
          <w:kern w:val="0"/>
          <w:sz w:val="24"/>
          <w:szCs w:val="24"/>
        </w:rPr>
        <w:t>　　六、其他需要报告的事项</w:t>
      </w:r>
    </w:p>
    <w:p>
      <w:pPr>
        <w:pStyle w:val="4"/>
        <w:keepNext w:val="0"/>
        <w:keepLines w:val="0"/>
        <w:widowControl/>
        <w:suppressLineNumbers w:val="0"/>
        <w:spacing w:before="45" w:beforeAutospacing="0" w:after="0" w:afterAutospacing="0" w:line="450" w:lineRule="atLeast"/>
        <w:ind w:right="0" w:firstLine="210" w:firstLineChars="10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1、依申请公开政府信息情况和不予公开政府信息情况</w:t>
      </w:r>
    </w:p>
    <w:p>
      <w:pPr>
        <w:pStyle w:val="4"/>
        <w:keepNext w:val="0"/>
        <w:keepLines w:val="0"/>
        <w:widowControl/>
        <w:suppressLineNumbers w:val="0"/>
        <w:spacing w:before="45" w:beforeAutospacing="0" w:after="0" w:afterAutospacing="0" w:line="450" w:lineRule="atLeast"/>
        <w:ind w:left="0" w:right="0" w:firstLine="420" w:firstLineChars="20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2020年度我镇收到1条政府信息公开申请。</w:t>
      </w:r>
    </w:p>
    <w:p>
      <w:pPr>
        <w:pStyle w:val="4"/>
        <w:keepNext w:val="0"/>
        <w:keepLines w:val="0"/>
        <w:widowControl/>
        <w:suppressLineNumbers w:val="0"/>
        <w:spacing w:before="45" w:beforeAutospacing="0" w:after="0" w:afterAutospacing="0" w:line="450" w:lineRule="atLeast"/>
        <w:ind w:left="0" w:right="0" w:firstLine="42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2020年度我镇无不予公开政府信息。</w:t>
      </w:r>
    </w:p>
    <w:p>
      <w:pPr>
        <w:pStyle w:val="4"/>
        <w:keepNext w:val="0"/>
        <w:keepLines w:val="0"/>
        <w:widowControl/>
        <w:suppressLineNumbers w:val="0"/>
        <w:spacing w:before="45" w:beforeAutospacing="0" w:after="0" w:afterAutospacing="0" w:line="450" w:lineRule="atLeast"/>
        <w:ind w:left="0" w:right="0" w:firstLine="42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2、政府信息公开的收费及减免情况</w:t>
      </w:r>
    </w:p>
    <w:p>
      <w:pPr>
        <w:pStyle w:val="4"/>
        <w:keepNext w:val="0"/>
        <w:keepLines w:val="0"/>
        <w:widowControl/>
        <w:suppressLineNumbers w:val="0"/>
        <w:spacing w:before="45" w:beforeAutospacing="0" w:after="0" w:afterAutospacing="0" w:line="450" w:lineRule="atLeast"/>
        <w:ind w:left="0" w:right="0" w:firstLine="42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2020年度我镇未发生政府信息公开收费及减免情况。</w:t>
      </w:r>
    </w:p>
    <w:p>
      <w:pPr>
        <w:pStyle w:val="4"/>
        <w:keepNext w:val="0"/>
        <w:keepLines w:val="0"/>
        <w:widowControl/>
        <w:suppressLineNumbers w:val="0"/>
        <w:spacing w:before="45" w:beforeAutospacing="0" w:after="0" w:afterAutospacing="0" w:line="450" w:lineRule="atLeast"/>
        <w:ind w:left="0" w:right="0" w:firstLine="42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3、因政府信息公开申请行政复议、提起行政诉讼情况</w:t>
      </w:r>
    </w:p>
    <w:p>
      <w:pPr>
        <w:pStyle w:val="4"/>
        <w:keepNext w:val="0"/>
        <w:keepLines w:val="0"/>
        <w:widowControl/>
        <w:suppressLineNumbers w:val="0"/>
        <w:spacing w:before="45" w:beforeAutospacing="0" w:after="0" w:afterAutospacing="0" w:line="450" w:lineRule="atLeast"/>
        <w:ind w:left="0" w:right="0" w:firstLine="42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2020年度未发生针对我镇有关政府信息公开事务的行政复议、行政诉讼案和有关的申诉案。</w:t>
      </w:r>
    </w:p>
    <w:p>
      <w:pPr>
        <w:widowControl/>
        <w:shd w:val="clear" w:color="auto" w:fill="FFFFFF"/>
        <w:spacing w:line="500" w:lineRule="exact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rPr>
          <w:rFonts w:ascii="MS Gothic" w:hAnsi="MS Gothic" w:eastAsia="宋体" w:cs="MS Gothic"/>
          <w:kern w:val="0"/>
          <w:sz w:val="26"/>
          <w:szCs w:val="26"/>
        </w:rPr>
      </w:pPr>
    </w:p>
    <w:p>
      <w:pPr>
        <w:spacing w:line="600" w:lineRule="exact"/>
      </w:pPr>
    </w:p>
    <w:sectPr>
      <w:footerReference r:id="rId3" w:type="default"/>
      <w:footerReference r:id="rId4" w:type="even"/>
      <w:pgSz w:w="11906" w:h="16838"/>
      <w:pgMar w:top="1701" w:right="1588" w:bottom="1701" w:left="1588" w:header="851" w:footer="1588" w:gutter="0"/>
      <w:cols w:space="720" w:num="1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259" w:rightChars="81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3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302" w:firstLineChars="108"/>
      <w:rPr>
        <w:rStyle w:val="7"/>
        <w:sz w:val="28"/>
        <w:szCs w:val="28"/>
      </w:rPr>
    </w:pPr>
    <w:r>
      <w:rPr>
        <w:rStyle w:val="7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6</w:t>
    </w:r>
    <w:r>
      <w:rPr>
        <w:rStyle w:val="7"/>
        <w:sz w:val="28"/>
        <w:szCs w:val="28"/>
      </w:rPr>
      <w:fldChar w:fldCharType="end"/>
    </w:r>
    <w:r>
      <w:rPr>
        <w:rStyle w:val="7"/>
        <w:sz w:val="28"/>
        <w:szCs w:val="28"/>
      </w:rPr>
      <w:t xml:space="preserve"> —</w:t>
    </w:r>
  </w:p>
  <w:p>
    <w:pPr>
      <w:pStyle w:val="3"/>
      <w:ind w:right="360" w:firstLine="360"/>
      <w:rPr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25"/>
    <w:rsid w:val="000010F7"/>
    <w:rsid w:val="00013660"/>
    <w:rsid w:val="0004195F"/>
    <w:rsid w:val="0005445F"/>
    <w:rsid w:val="000B001F"/>
    <w:rsid w:val="000C3819"/>
    <w:rsid w:val="000E6C8F"/>
    <w:rsid w:val="00105204"/>
    <w:rsid w:val="00180BDC"/>
    <w:rsid w:val="001919E7"/>
    <w:rsid w:val="00191B1D"/>
    <w:rsid w:val="001A6E97"/>
    <w:rsid w:val="001C6A93"/>
    <w:rsid w:val="001D7F9B"/>
    <w:rsid w:val="00242D2E"/>
    <w:rsid w:val="00270667"/>
    <w:rsid w:val="00275A25"/>
    <w:rsid w:val="00276D28"/>
    <w:rsid w:val="002E2B2F"/>
    <w:rsid w:val="002F1F00"/>
    <w:rsid w:val="00305CB4"/>
    <w:rsid w:val="00343328"/>
    <w:rsid w:val="00377525"/>
    <w:rsid w:val="00397819"/>
    <w:rsid w:val="003A7AE9"/>
    <w:rsid w:val="003B636F"/>
    <w:rsid w:val="003D286E"/>
    <w:rsid w:val="003E4618"/>
    <w:rsid w:val="003F37F1"/>
    <w:rsid w:val="00423D79"/>
    <w:rsid w:val="00427AC1"/>
    <w:rsid w:val="00491343"/>
    <w:rsid w:val="00492420"/>
    <w:rsid w:val="004B7909"/>
    <w:rsid w:val="004C1A55"/>
    <w:rsid w:val="004D562D"/>
    <w:rsid w:val="004E2A6D"/>
    <w:rsid w:val="004F7340"/>
    <w:rsid w:val="005431AD"/>
    <w:rsid w:val="00587D05"/>
    <w:rsid w:val="005A69F7"/>
    <w:rsid w:val="005E06C3"/>
    <w:rsid w:val="005F1352"/>
    <w:rsid w:val="00604B5C"/>
    <w:rsid w:val="00607151"/>
    <w:rsid w:val="00615A2A"/>
    <w:rsid w:val="00615B4E"/>
    <w:rsid w:val="0063075C"/>
    <w:rsid w:val="00644334"/>
    <w:rsid w:val="006848C1"/>
    <w:rsid w:val="006A6AAC"/>
    <w:rsid w:val="006A7083"/>
    <w:rsid w:val="006A7A1F"/>
    <w:rsid w:val="006D66DA"/>
    <w:rsid w:val="00716A73"/>
    <w:rsid w:val="00722214"/>
    <w:rsid w:val="00723205"/>
    <w:rsid w:val="0072412D"/>
    <w:rsid w:val="00726A11"/>
    <w:rsid w:val="007409A9"/>
    <w:rsid w:val="00741B40"/>
    <w:rsid w:val="00762049"/>
    <w:rsid w:val="0076425B"/>
    <w:rsid w:val="00777B30"/>
    <w:rsid w:val="007823B2"/>
    <w:rsid w:val="007B3C9E"/>
    <w:rsid w:val="007D1BA7"/>
    <w:rsid w:val="007E0DA6"/>
    <w:rsid w:val="007E56A0"/>
    <w:rsid w:val="00831DF0"/>
    <w:rsid w:val="00864E0E"/>
    <w:rsid w:val="00877544"/>
    <w:rsid w:val="00883BF6"/>
    <w:rsid w:val="008B1AEA"/>
    <w:rsid w:val="008E43CC"/>
    <w:rsid w:val="008E783E"/>
    <w:rsid w:val="00900841"/>
    <w:rsid w:val="00906B9C"/>
    <w:rsid w:val="00916D92"/>
    <w:rsid w:val="00927118"/>
    <w:rsid w:val="00955589"/>
    <w:rsid w:val="00964777"/>
    <w:rsid w:val="00995E41"/>
    <w:rsid w:val="009A122D"/>
    <w:rsid w:val="009B445A"/>
    <w:rsid w:val="009B7054"/>
    <w:rsid w:val="009C52DC"/>
    <w:rsid w:val="009F046B"/>
    <w:rsid w:val="009F4067"/>
    <w:rsid w:val="00A11A4D"/>
    <w:rsid w:val="00A13863"/>
    <w:rsid w:val="00A37E1A"/>
    <w:rsid w:val="00A56797"/>
    <w:rsid w:val="00AB7B27"/>
    <w:rsid w:val="00AD70E2"/>
    <w:rsid w:val="00AF760C"/>
    <w:rsid w:val="00B24025"/>
    <w:rsid w:val="00B35EF3"/>
    <w:rsid w:val="00B4015A"/>
    <w:rsid w:val="00B442B2"/>
    <w:rsid w:val="00B60DAC"/>
    <w:rsid w:val="00B62F7B"/>
    <w:rsid w:val="00B75D43"/>
    <w:rsid w:val="00B8382C"/>
    <w:rsid w:val="00B877E8"/>
    <w:rsid w:val="00BA6172"/>
    <w:rsid w:val="00BB3316"/>
    <w:rsid w:val="00BB3926"/>
    <w:rsid w:val="00BF2161"/>
    <w:rsid w:val="00BF436C"/>
    <w:rsid w:val="00C1464C"/>
    <w:rsid w:val="00C23873"/>
    <w:rsid w:val="00C24101"/>
    <w:rsid w:val="00C31E8C"/>
    <w:rsid w:val="00C45F74"/>
    <w:rsid w:val="00C943B3"/>
    <w:rsid w:val="00CB0536"/>
    <w:rsid w:val="00CB7B5F"/>
    <w:rsid w:val="00CC11D4"/>
    <w:rsid w:val="00CC4D8A"/>
    <w:rsid w:val="00CE2108"/>
    <w:rsid w:val="00D04273"/>
    <w:rsid w:val="00D1784A"/>
    <w:rsid w:val="00D23109"/>
    <w:rsid w:val="00D36069"/>
    <w:rsid w:val="00D5293F"/>
    <w:rsid w:val="00D544F3"/>
    <w:rsid w:val="00D6531B"/>
    <w:rsid w:val="00D95404"/>
    <w:rsid w:val="00DA49F1"/>
    <w:rsid w:val="00DC46C0"/>
    <w:rsid w:val="00DC6B80"/>
    <w:rsid w:val="00E225AC"/>
    <w:rsid w:val="00E23C10"/>
    <w:rsid w:val="00E32151"/>
    <w:rsid w:val="00E336F0"/>
    <w:rsid w:val="00E359C0"/>
    <w:rsid w:val="00E3755D"/>
    <w:rsid w:val="00E574BE"/>
    <w:rsid w:val="00E91872"/>
    <w:rsid w:val="00EA1D3A"/>
    <w:rsid w:val="00EC40F0"/>
    <w:rsid w:val="00EC6FD8"/>
    <w:rsid w:val="00F13949"/>
    <w:rsid w:val="00F535EA"/>
    <w:rsid w:val="00F73A12"/>
    <w:rsid w:val="00F87A08"/>
    <w:rsid w:val="00FB6C14"/>
    <w:rsid w:val="00FD6994"/>
    <w:rsid w:val="00FE2683"/>
    <w:rsid w:val="018F343A"/>
    <w:rsid w:val="0A7918CD"/>
    <w:rsid w:val="116014F6"/>
    <w:rsid w:val="16D372CE"/>
    <w:rsid w:val="281C05BD"/>
    <w:rsid w:val="2A4C1FD5"/>
    <w:rsid w:val="30334A9D"/>
    <w:rsid w:val="360F5F9E"/>
    <w:rsid w:val="3CAC500E"/>
    <w:rsid w:val="45620FD2"/>
    <w:rsid w:val="47F93CDE"/>
    <w:rsid w:val="59401246"/>
    <w:rsid w:val="5BE40504"/>
    <w:rsid w:val="622C1C58"/>
    <w:rsid w:val="7B05188E"/>
    <w:rsid w:val="7D0176C2"/>
    <w:rsid w:val="7F9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font61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8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页脚 Char"/>
    <w:link w:val="3"/>
    <w:qFormat/>
    <w:locked/>
    <w:uiPriority w:val="99"/>
    <w:rPr>
      <w:rFonts w:ascii="Times New Roman" w:hAnsi="Times New Roman" w:eastAsia="仿宋_GB2312" w:cs="Times New Roman"/>
      <w:sz w:val="20"/>
      <w:szCs w:val="20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13">
    <w:name w:val="批注框文本 Char"/>
    <w:link w:val="2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844</Words>
  <Characters>4811</Characters>
  <Lines>40</Lines>
  <Paragraphs>11</Paragraphs>
  <TotalTime>9</TotalTime>
  <ScaleCrop>false</ScaleCrop>
  <LinksUpToDate>false</LinksUpToDate>
  <CharactersWithSpaces>5644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2020-12-10T06:59:00Z</dcterms:created>
  <dc:creator>xb21cn</dc:creator>
  <cp:lastModifiedBy>Administrator</cp:lastModifiedBy>
  <cp:lastPrinted>2020-12-21T02:42:00Z</cp:lastPrinted>
  <dcterms:modified xsi:type="dcterms:W3CDTF">2021-04-29T03:26:58Z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8E4A5F9EBA3643969411C1DA3C0A01DB</vt:lpwstr>
  </property>
</Properties>
</file>