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Theme="majorEastAsia" w:hAnsiTheme="majorEastAsia" w:eastAsiaTheme="majorEastAsia" w:cstheme="majorEastAsia"/>
          <w:i w:val="0"/>
          <w:iCs w:val="0"/>
          <w:caps w:val="0"/>
          <w:color w:val="333333"/>
          <w:spacing w:val="0"/>
          <w:sz w:val="44"/>
          <w:szCs w:val="44"/>
        </w:rPr>
      </w:pPr>
      <w:r>
        <w:rPr>
          <w:rFonts w:hint="eastAsia" w:asciiTheme="majorEastAsia" w:hAnsiTheme="majorEastAsia" w:eastAsiaTheme="majorEastAsia" w:cstheme="majorEastAsia"/>
          <w:i w:val="0"/>
          <w:iCs w:val="0"/>
          <w:caps w:val="0"/>
          <w:color w:val="333333"/>
          <w:spacing w:val="0"/>
          <w:sz w:val="44"/>
          <w:szCs w:val="44"/>
          <w:shd w:val="clear" w:fill="FFFFFF"/>
        </w:rPr>
        <w:t>袁州区</w:t>
      </w:r>
      <w:r>
        <w:rPr>
          <w:rFonts w:hint="eastAsia" w:asciiTheme="majorEastAsia" w:hAnsiTheme="majorEastAsia" w:eastAsiaTheme="majorEastAsia" w:cstheme="majorEastAsia"/>
          <w:i w:val="0"/>
          <w:iCs w:val="0"/>
          <w:caps w:val="0"/>
          <w:color w:val="333333"/>
          <w:spacing w:val="0"/>
          <w:sz w:val="44"/>
          <w:szCs w:val="44"/>
        </w:rPr>
        <w:t>渥江镇2018年政府信息公开工作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Theme="majorEastAsia" w:hAnsiTheme="majorEastAsia" w:eastAsiaTheme="majorEastAsia" w:cstheme="majorEastAsia"/>
          <w:i w:val="0"/>
          <w:iCs w:val="0"/>
          <w:caps w:val="0"/>
          <w:color w:val="000000"/>
          <w:spacing w:val="0"/>
          <w:sz w:val="44"/>
          <w:szCs w:val="44"/>
        </w:rPr>
      </w:pPr>
      <w:r>
        <w:rPr>
          <w:rFonts w:hint="eastAsia" w:asciiTheme="majorEastAsia" w:hAnsiTheme="majorEastAsia" w:eastAsiaTheme="majorEastAsia" w:cstheme="majorEastAsia"/>
          <w:i w:val="0"/>
          <w:iCs w:val="0"/>
          <w:caps w:val="0"/>
          <w:color w:val="333333"/>
          <w:spacing w:val="0"/>
          <w:sz w:val="44"/>
          <w:szCs w:val="44"/>
        </w:rPr>
        <w:t>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333333"/>
          <w:spacing w:val="0"/>
          <w:sz w:val="32"/>
          <w:szCs w:val="32"/>
        </w:rPr>
        <w:t>2018年，渥江镇政府信息公开工作按照区政府办统一部署，认真贯彻信息公开有关要求，扎实推进政府信息公开报告编制与发布工作。现将2018年工作情况报告如下：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333333"/>
          <w:spacing w:val="0"/>
          <w:sz w:val="32"/>
          <w:szCs w:val="32"/>
        </w:rPr>
        <w:t> </w:t>
      </w:r>
      <w:r>
        <w:rPr>
          <w:rStyle w:val="5"/>
          <w:rFonts w:hint="eastAsia" w:ascii="黑体" w:hAnsi="黑体" w:eastAsia="黑体" w:cs="黑体"/>
          <w:b w:val="0"/>
          <w:bCs w:val="0"/>
          <w:i w:val="0"/>
          <w:iCs w:val="0"/>
          <w:caps w:val="0"/>
          <w:color w:val="333333"/>
          <w:spacing w:val="0"/>
          <w:sz w:val="32"/>
          <w:szCs w:val="32"/>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 </w:t>
      </w:r>
      <w:r>
        <w:rPr>
          <w:rFonts w:hint="eastAsia" w:ascii="仿宋" w:hAnsi="仿宋" w:eastAsia="仿宋" w:cs="仿宋"/>
          <w:i w:val="0"/>
          <w:iCs w:val="0"/>
          <w:caps w:val="0"/>
          <w:color w:val="333333"/>
          <w:spacing w:val="0"/>
          <w:sz w:val="32"/>
          <w:szCs w:val="32"/>
        </w:rPr>
        <w:t>2018年渥江镇信息公开工作在区委、区政府的正确领导和上级业务主管部门的精心指导下，深入贯彻落实《条例》和省、市、区政府信息公开工作部署，层层分解落实2018年政务信息公开工作要点，加强领导、明确责任，不断增强政府信息公开实效，提高政府公信力，使政府信息公开工作更好地服务于经济社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333333"/>
          <w:spacing w:val="0"/>
          <w:sz w:val="32"/>
          <w:szCs w:val="32"/>
        </w:rPr>
        <w:t>1.主动公开政府信息的情况：47条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333333"/>
          <w:spacing w:val="0"/>
          <w:sz w:val="32"/>
          <w:szCs w:val="32"/>
        </w:rPr>
        <w:t>2.依申请公开情况：无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333333"/>
          <w:spacing w:val="0"/>
          <w:sz w:val="32"/>
          <w:szCs w:val="32"/>
        </w:rPr>
        <w:t>3.行政复议数量：无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333333"/>
          <w:spacing w:val="0"/>
          <w:sz w:val="32"/>
          <w:szCs w:val="32"/>
        </w:rPr>
        <w:t>4.提起行政</w:t>
      </w:r>
      <w:r>
        <w:rPr>
          <w:rFonts w:hint="eastAsia" w:ascii="仿宋" w:hAnsi="仿宋" w:eastAsia="仿宋" w:cs="仿宋"/>
          <w:i w:val="0"/>
          <w:iCs w:val="0"/>
          <w:caps w:val="0"/>
          <w:color w:val="333333"/>
          <w:spacing w:val="0"/>
          <w:sz w:val="32"/>
          <w:szCs w:val="32"/>
          <w:lang w:eastAsia="zh-CN"/>
        </w:rPr>
        <w:t>诉讼</w:t>
      </w:r>
      <w:bookmarkStart w:id="0" w:name="_GoBack"/>
      <w:bookmarkEnd w:id="0"/>
      <w:r>
        <w:rPr>
          <w:rFonts w:hint="eastAsia" w:ascii="仿宋" w:hAnsi="仿宋" w:eastAsia="仿宋" w:cs="仿宋"/>
          <w:i w:val="0"/>
          <w:iCs w:val="0"/>
          <w:caps w:val="0"/>
          <w:color w:val="333333"/>
          <w:spacing w:val="0"/>
          <w:sz w:val="32"/>
          <w:szCs w:val="32"/>
        </w:rPr>
        <w:t>数量：无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333333"/>
          <w:spacing w:val="0"/>
          <w:sz w:val="32"/>
          <w:szCs w:val="32"/>
        </w:rPr>
        <w:t>5.举报投诉数量：无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333333"/>
          <w:spacing w:val="0"/>
          <w:sz w:val="32"/>
          <w:szCs w:val="32"/>
        </w:rPr>
        <w:t>6.依申请公开收取的费用：无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 二、工作措施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333333"/>
          <w:spacing w:val="0"/>
          <w:sz w:val="32"/>
          <w:szCs w:val="32"/>
        </w:rPr>
        <w:t>（一）加强组织领导。成立了由镇长黄德平任组长，组织委员江琴浪任副组长，党政办全体干部为成员的政府信息公开工作领导小组，负责指导、协调、推进政府信息公开工作。建立健全信息公开管理制度，明确主要领导为政府信息公开管理工作第一责任人、分管领导具体负责的政府信息公开管理工作职责体系。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333333"/>
          <w:spacing w:val="0"/>
          <w:sz w:val="32"/>
          <w:szCs w:val="32"/>
        </w:rPr>
        <w:t>（二）踏实做好工作。一是通过政府信息公开管理系统填报本镇信息公开内容，并及时对公开内容进行更新和充实，做到、全面真实、及时准确、重点突出。充分运用政府信息查阅点、政务公开栏等方式进行公开，同时，在各村落实信息公开联系人，为群众提供快捷、方便的服务，保证政府信息公开及时有效。二是在政府信息公开的全面性、真实性和制度化、规范化上下功夫，通过改进和完善，逐步建立了信息公开申请受理、监督检查等一系列制度，严格了政府信息公开程序，形成群众监督、内部监督的舆论监督体系。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333333"/>
          <w:spacing w:val="0"/>
          <w:sz w:val="32"/>
          <w:szCs w:val="32"/>
        </w:rPr>
        <w:t>（三）重点把握宣传教育。把宣传教育、业务培训作为推进政府信息公开工作的重要抓手，引导镇村干部、群众百姓深刻领会政府信息公开的重大意义，营造良好的舆论氛围。先后多次召集政府信息公开工作领导小组成员及各村政府信息公开联系人，就政府信息公开操作进行培训；印发通告，加强对政府信息公开的宣传，鼓励群众学习、熟悉《中华人民共和国政府信息公开条例》，为该条例的顺利实施打下坚实的基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333333"/>
          <w:spacing w:val="0"/>
          <w:sz w:val="32"/>
          <w:szCs w:val="32"/>
        </w:rPr>
        <w:t>2018年我镇政府信息公开做好一些工作，但还存在着一些问题：如公开还不够，发布信息量不足等问题。2019年，我们将严格按照区有关要求，继续大力推进我镇政府信息公开工作，主要是做好以下几方面工作：一是加大学习、宣传、培训工作力度，重点加强政府信息公开条例的学习、宣传、培训。二是规范制度建设，建立一套行之有效，有操作性的相关制度，用于规范政府工作人员依法公开、真实公开，用于规范具体经办人员的日常工作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 三、其他需要报告的事项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iCs w:val="0"/>
          <w:caps w:val="0"/>
          <w:color w:val="333333"/>
          <w:spacing w:val="0"/>
          <w:sz w:val="25"/>
          <w:szCs w:val="25"/>
        </w:rPr>
      </w:pPr>
      <w:r>
        <w:rPr>
          <w:rStyle w:val="5"/>
          <w:rFonts w:hint="eastAsia" w:ascii="宋体" w:hAnsi="宋体" w:eastAsia="宋体" w:cs="宋体"/>
          <w:i w:val="0"/>
          <w:iCs w:val="0"/>
          <w:caps w:val="0"/>
          <w:color w:val="333333"/>
          <w:spacing w:val="0"/>
          <w:sz w:val="36"/>
          <w:szCs w:val="36"/>
          <w:shd w:val="clear" w:fill="FFFFFF"/>
        </w:rPr>
        <w:t>政府信息公开情况统计表</w:t>
      </w:r>
      <w:r>
        <w:rPr>
          <w:rStyle w:val="5"/>
          <w:rFonts w:hint="eastAsia" w:ascii="宋体" w:hAnsi="宋体" w:eastAsia="宋体" w:cs="宋体"/>
          <w:i w:val="0"/>
          <w:iCs w:val="0"/>
          <w:caps w:val="0"/>
          <w:color w:val="333333"/>
          <w:spacing w:val="0"/>
          <w:sz w:val="36"/>
          <w:szCs w:val="36"/>
          <w:shd w:val="clear" w:fill="FFFFFF"/>
        </w:rPr>
        <w:br w:type="textWrapping"/>
      </w:r>
      <w:r>
        <w:rPr>
          <w:rFonts w:ascii="楷体_GB2312" w:hAnsi="楷体_GB2312" w:eastAsia="楷体_GB2312" w:cs="楷体_GB2312"/>
          <w:i w:val="0"/>
          <w:iCs w:val="0"/>
          <w:caps w:val="0"/>
          <w:color w:val="333333"/>
          <w:spacing w:val="0"/>
          <w:sz w:val="24"/>
          <w:szCs w:val="24"/>
          <w:shd w:val="clear" w:fill="FFFFFF"/>
        </w:rPr>
        <w:t>（</w:t>
      </w:r>
      <w:r>
        <w:rPr>
          <w:rFonts w:hint="default" w:ascii="楷体_GB2312" w:hAnsi="楷体_GB2312" w:eastAsia="楷体_GB2312" w:cs="楷体_GB2312"/>
          <w:i w:val="0"/>
          <w:iCs w:val="0"/>
          <w:caps w:val="0"/>
          <w:color w:val="333333"/>
          <w:spacing w:val="0"/>
          <w:sz w:val="24"/>
          <w:szCs w:val="24"/>
          <w:shd w:val="clear" w:fill="FFFFFF"/>
        </w:rPr>
        <w:t>2018年度）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5"/>
          <w:szCs w:val="25"/>
        </w:rPr>
      </w:pPr>
      <w:r>
        <w:rPr>
          <w:rFonts w:ascii="仿宋_GB2312" w:hAnsi="仿宋_GB2312" w:eastAsia="仿宋_GB2312" w:cs="仿宋_GB2312"/>
          <w:i w:val="0"/>
          <w:iCs w:val="0"/>
          <w:caps w:val="0"/>
          <w:color w:val="333333"/>
          <w:spacing w:val="0"/>
          <w:sz w:val="19"/>
          <w:szCs w:val="19"/>
          <w:shd w:val="clear" w:fill="FFFFFF"/>
        </w:rPr>
        <w:t>填报单位（盖章）：渥江镇</w:t>
      </w:r>
      <w:r>
        <w:rPr>
          <w:rFonts w:hint="default" w:ascii="仿宋_GB2312" w:hAnsi="仿宋_GB2312" w:eastAsia="仿宋_GB2312" w:cs="仿宋_GB2312"/>
          <w:i w:val="0"/>
          <w:iCs w:val="0"/>
          <w:caps w:val="0"/>
          <w:color w:val="333333"/>
          <w:spacing w:val="0"/>
          <w:sz w:val="19"/>
          <w:szCs w:val="19"/>
          <w:shd w:val="clear" w:fill="FFFFFF"/>
        </w:rPr>
        <w:t>人民政府</w:t>
      </w:r>
    </w:p>
    <w:tbl>
      <w:tblPr>
        <w:tblStyle w:val="3"/>
        <w:tblW w:w="8310" w:type="dxa"/>
        <w:tblInd w:w="105" w:type="dxa"/>
        <w:shd w:val="clear" w:color="auto" w:fill="FFFFFF"/>
        <w:tblLayout w:type="autofit"/>
        <w:tblCellMar>
          <w:top w:w="0" w:type="dxa"/>
          <w:left w:w="0" w:type="dxa"/>
          <w:bottom w:w="0" w:type="dxa"/>
          <w:right w:w="0" w:type="dxa"/>
        </w:tblCellMar>
      </w:tblPr>
      <w:tblGrid>
        <w:gridCol w:w="6600"/>
        <w:gridCol w:w="930"/>
        <w:gridCol w:w="780"/>
      </w:tblGrid>
      <w:tr>
        <w:tblPrEx>
          <w:shd w:val="clear" w:color="auto" w:fill="FFFFFF"/>
        </w:tblPrEx>
        <w:tc>
          <w:tcPr>
            <w:tcW w:w="6600" w:type="dxa"/>
            <w:tcBorders>
              <w:top w:val="inset" w:color="000000" w:sz="6" w:space="0"/>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default" w:ascii="仿宋_GB2312" w:hAnsi="仿宋_GB2312" w:eastAsia="仿宋_GB2312" w:cs="仿宋_GB2312"/>
                <w:i w:val="0"/>
                <w:iCs w:val="0"/>
                <w:caps w:val="0"/>
                <w:color w:val="333333"/>
                <w:spacing w:val="0"/>
                <w:sz w:val="19"/>
                <w:szCs w:val="19"/>
              </w:rPr>
              <w:t>统　计　指　标</w:t>
            </w:r>
          </w:p>
        </w:tc>
        <w:tc>
          <w:tcPr>
            <w:tcW w:w="930" w:type="dxa"/>
            <w:tcBorders>
              <w:top w:val="inset" w:color="000000" w:sz="6" w:space="0"/>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default" w:ascii="仿宋_GB2312" w:hAnsi="仿宋_GB2312" w:eastAsia="仿宋_GB2312" w:cs="仿宋_GB2312"/>
                <w:i w:val="0"/>
                <w:iCs w:val="0"/>
                <w:caps w:val="0"/>
                <w:color w:val="333333"/>
                <w:spacing w:val="0"/>
                <w:sz w:val="19"/>
                <w:szCs w:val="19"/>
              </w:rPr>
              <w:t>单位</w:t>
            </w:r>
          </w:p>
        </w:tc>
        <w:tc>
          <w:tcPr>
            <w:tcW w:w="780" w:type="dxa"/>
            <w:tcBorders>
              <w:top w:val="inset" w:color="000000" w:sz="6" w:space="0"/>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default" w:ascii="仿宋_GB2312" w:hAnsi="仿宋_GB2312" w:eastAsia="仿宋_GB2312" w:cs="仿宋_GB2312"/>
                <w:i w:val="0"/>
                <w:iCs w:val="0"/>
                <w:caps w:val="0"/>
                <w:color w:val="333333"/>
                <w:spacing w:val="0"/>
                <w:sz w:val="19"/>
                <w:szCs w:val="19"/>
              </w:rPr>
              <w:t>统计数</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一、主动公开情况</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i w:val="0"/>
                <w:iCs w:val="0"/>
                <w:caps w:val="0"/>
                <w:color w:val="333333"/>
                <w:spacing w:val="0"/>
                <w:sz w:val="19"/>
                <w:szCs w:val="19"/>
              </w:rPr>
              <w:t>——</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 </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（一）主动公开政府信息数</w:t>
            </w:r>
            <w:r>
              <w:rPr>
                <w:rFonts w:hint="eastAsia" w:ascii="宋体" w:hAnsi="宋体" w:eastAsia="宋体" w:cs="宋体"/>
                <w:i w:val="0"/>
                <w:iCs w:val="0"/>
                <w:caps w:val="0"/>
                <w:color w:val="333333"/>
                <w:spacing w:val="0"/>
                <w:sz w:val="19"/>
                <w:szCs w:val="19"/>
              </w:rPr>
              <w:br w:type="textWrapping"/>
            </w:r>
            <w:r>
              <w:rPr>
                <w:rFonts w:hint="default" w:ascii="仿宋_GB2312" w:hAnsi="仿宋_GB2312" w:eastAsia="仿宋_GB2312" w:cs="仿宋_GB2312"/>
                <w:i w:val="0"/>
                <w:iCs w:val="0"/>
                <w:caps w:val="0"/>
                <w:color w:val="333333"/>
                <w:spacing w:val="0"/>
                <w:sz w:val="19"/>
                <w:szCs w:val="19"/>
              </w:rPr>
              <w:t>　　　　（不同渠道和方式公开相同信息计</w:t>
            </w:r>
            <w:r>
              <w:rPr>
                <w:rFonts w:hint="eastAsia" w:ascii="宋体" w:hAnsi="宋体" w:eastAsia="宋体" w:cs="宋体"/>
                <w:i w:val="0"/>
                <w:iCs w:val="0"/>
                <w:caps w:val="0"/>
                <w:color w:val="333333"/>
                <w:spacing w:val="0"/>
                <w:sz w:val="19"/>
                <w:szCs w:val="19"/>
              </w:rPr>
              <w:t>1</w:t>
            </w:r>
            <w:r>
              <w:rPr>
                <w:rFonts w:hint="default" w:ascii="仿宋_GB2312" w:hAnsi="仿宋_GB2312" w:eastAsia="仿宋_GB2312" w:cs="仿宋_GB2312"/>
                <w:i w:val="0"/>
                <w:iCs w:val="0"/>
                <w:caps w:val="0"/>
                <w:color w:val="333333"/>
                <w:spacing w:val="0"/>
                <w:sz w:val="19"/>
                <w:szCs w:val="19"/>
              </w:rPr>
              <w:t>条）</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47</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其中：主动公开规范性文件数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47</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制发规范性文件总数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（二）通过不同渠道和方式公开政府信息的情况</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i w:val="0"/>
                <w:iCs w:val="0"/>
                <w:caps w:val="0"/>
                <w:color w:val="333333"/>
                <w:spacing w:val="0"/>
                <w:sz w:val="19"/>
                <w:szCs w:val="19"/>
              </w:rPr>
              <w:t>——</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 </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1.</w:t>
            </w:r>
            <w:r>
              <w:rPr>
                <w:rFonts w:hint="default" w:ascii="仿宋_GB2312" w:hAnsi="仿宋_GB2312" w:eastAsia="仿宋_GB2312" w:cs="仿宋_GB2312"/>
                <w:i w:val="0"/>
                <w:iCs w:val="0"/>
                <w:caps w:val="0"/>
                <w:color w:val="333333"/>
                <w:spacing w:val="0"/>
                <w:sz w:val="19"/>
                <w:szCs w:val="19"/>
              </w:rPr>
              <w:t>政府公报公开政府信息数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2.</w:t>
            </w:r>
            <w:r>
              <w:rPr>
                <w:rFonts w:hint="default" w:ascii="仿宋_GB2312" w:hAnsi="仿宋_GB2312" w:eastAsia="仿宋_GB2312" w:cs="仿宋_GB2312"/>
                <w:i w:val="0"/>
                <w:iCs w:val="0"/>
                <w:caps w:val="0"/>
                <w:color w:val="333333"/>
                <w:spacing w:val="0"/>
                <w:sz w:val="19"/>
                <w:szCs w:val="19"/>
              </w:rPr>
              <w:t>政府网站公开政府信息数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3.</w:t>
            </w:r>
            <w:r>
              <w:rPr>
                <w:rFonts w:hint="default" w:ascii="仿宋_GB2312" w:hAnsi="仿宋_GB2312" w:eastAsia="仿宋_GB2312" w:cs="仿宋_GB2312"/>
                <w:i w:val="0"/>
                <w:iCs w:val="0"/>
                <w:caps w:val="0"/>
                <w:color w:val="333333"/>
                <w:spacing w:val="0"/>
                <w:sz w:val="19"/>
                <w:szCs w:val="19"/>
              </w:rPr>
              <w:t>政务微博公开政府信息数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4.</w:t>
            </w:r>
            <w:r>
              <w:rPr>
                <w:rFonts w:hint="default" w:ascii="仿宋_GB2312" w:hAnsi="仿宋_GB2312" w:eastAsia="仿宋_GB2312" w:cs="仿宋_GB2312"/>
                <w:i w:val="0"/>
                <w:iCs w:val="0"/>
                <w:caps w:val="0"/>
                <w:color w:val="333333"/>
                <w:spacing w:val="0"/>
                <w:sz w:val="19"/>
                <w:szCs w:val="19"/>
              </w:rPr>
              <w:t>政务微信公开政府信息数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5.</w:t>
            </w:r>
            <w:r>
              <w:rPr>
                <w:rFonts w:hint="default" w:ascii="仿宋_GB2312" w:hAnsi="仿宋_GB2312" w:eastAsia="仿宋_GB2312" w:cs="仿宋_GB2312"/>
                <w:i w:val="0"/>
                <w:iCs w:val="0"/>
                <w:caps w:val="0"/>
                <w:color w:val="333333"/>
                <w:spacing w:val="0"/>
                <w:sz w:val="19"/>
                <w:szCs w:val="19"/>
              </w:rPr>
              <w:t>其他方式公开政府信息数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rPr>
          <w:trHeight w:val="600" w:hRule="atLeast"/>
        </w:trPr>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二、回应解读情况</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i w:val="0"/>
                <w:iCs w:val="0"/>
                <w:caps w:val="0"/>
                <w:color w:val="333333"/>
                <w:spacing w:val="0"/>
                <w:sz w:val="19"/>
                <w:szCs w:val="19"/>
              </w:rPr>
              <w:t>——</w:t>
            </w:r>
          </w:p>
        </w:tc>
        <w:tc>
          <w:tcPr>
            <w:tcW w:w="780" w:type="dxa"/>
            <w:tcBorders>
              <w:top w:val="nil"/>
              <w:left w:val="nil"/>
              <w:bottom w:val="single" w:color="000000" w:sz="6" w:space="0"/>
              <w:right w:val="single" w:color="0A0A0A"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19"/>
                <w:szCs w:val="19"/>
              </w:rPr>
              <w:t> </w:t>
            </w:r>
          </w:p>
        </w:tc>
      </w:tr>
      <w:tr>
        <w:tblPrEx>
          <w:shd w:val="clear" w:color="auto" w:fill="FFFFFF"/>
          <w:tblCellMar>
            <w:top w:w="0" w:type="dxa"/>
            <w:left w:w="0" w:type="dxa"/>
            <w:bottom w:w="0" w:type="dxa"/>
            <w:right w:w="0" w:type="dxa"/>
          </w:tblCellMar>
        </w:tblPrEx>
        <w:trPr>
          <w:trHeight w:val="1020" w:hRule="atLeast"/>
        </w:trPr>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（一）回应公众关注热点或重大舆情数</w:t>
            </w:r>
            <w:r>
              <w:rPr>
                <w:rFonts w:hint="eastAsia" w:ascii="宋体" w:hAnsi="宋体" w:eastAsia="宋体" w:cs="宋体"/>
                <w:i w:val="0"/>
                <w:iCs w:val="0"/>
                <w:caps w:val="0"/>
                <w:color w:val="333333"/>
                <w:spacing w:val="0"/>
                <w:sz w:val="19"/>
                <w:szCs w:val="19"/>
              </w:rPr>
              <w:br w:type="textWrapping"/>
            </w:r>
            <w:r>
              <w:rPr>
                <w:rFonts w:hint="default" w:ascii="仿宋_GB2312" w:hAnsi="仿宋_GB2312" w:eastAsia="仿宋_GB2312" w:cs="仿宋_GB2312"/>
                <w:i w:val="0"/>
                <w:iCs w:val="0"/>
                <w:caps w:val="0"/>
                <w:color w:val="333333"/>
                <w:spacing w:val="0"/>
                <w:sz w:val="19"/>
                <w:szCs w:val="19"/>
              </w:rPr>
              <w:t>（不同方式回应同一热点或舆情计</w:t>
            </w:r>
            <w:r>
              <w:rPr>
                <w:rFonts w:hint="eastAsia" w:ascii="宋体" w:hAnsi="宋体" w:eastAsia="宋体" w:cs="宋体"/>
                <w:i w:val="0"/>
                <w:iCs w:val="0"/>
                <w:caps w:val="0"/>
                <w:color w:val="333333"/>
                <w:spacing w:val="0"/>
                <w:sz w:val="19"/>
                <w:szCs w:val="19"/>
              </w:rPr>
              <w:t>1</w:t>
            </w:r>
            <w:r>
              <w:rPr>
                <w:rFonts w:hint="default" w:ascii="仿宋_GB2312" w:hAnsi="仿宋_GB2312" w:eastAsia="仿宋_GB2312" w:cs="仿宋_GB2312"/>
                <w:i w:val="0"/>
                <w:iCs w:val="0"/>
                <w:caps w:val="0"/>
                <w:color w:val="333333"/>
                <w:spacing w:val="0"/>
                <w:sz w:val="19"/>
                <w:szCs w:val="19"/>
              </w:rPr>
              <w:t>次）</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（二）通过不同渠道和方式回应解读的情况</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i w:val="0"/>
                <w:iCs w:val="0"/>
                <w:caps w:val="0"/>
                <w:color w:val="333333"/>
                <w:spacing w:val="0"/>
                <w:sz w:val="19"/>
                <w:szCs w:val="19"/>
              </w:rPr>
              <w:t>——</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 </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1.</w:t>
            </w:r>
            <w:r>
              <w:rPr>
                <w:rFonts w:hint="default" w:ascii="仿宋_GB2312" w:hAnsi="仿宋_GB2312" w:eastAsia="仿宋_GB2312" w:cs="仿宋_GB2312"/>
                <w:i w:val="0"/>
                <w:iCs w:val="0"/>
                <w:caps w:val="0"/>
                <w:color w:val="333333"/>
                <w:spacing w:val="0"/>
                <w:sz w:val="19"/>
                <w:szCs w:val="19"/>
              </w:rPr>
              <w:t>参加或举办新闻发布会总次数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其中：主要负责同志参加新闻发布会次数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2.</w:t>
            </w:r>
            <w:r>
              <w:rPr>
                <w:rFonts w:hint="default" w:ascii="仿宋_GB2312" w:hAnsi="仿宋_GB2312" w:eastAsia="仿宋_GB2312" w:cs="仿宋_GB2312"/>
                <w:i w:val="0"/>
                <w:iCs w:val="0"/>
                <w:caps w:val="0"/>
                <w:color w:val="333333"/>
                <w:spacing w:val="0"/>
                <w:sz w:val="19"/>
                <w:szCs w:val="19"/>
              </w:rPr>
              <w:t>政府网站在线访谈次数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其中：主要负责同志参加政府网站在线访谈次数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3.</w:t>
            </w:r>
            <w:r>
              <w:rPr>
                <w:rFonts w:hint="default" w:ascii="仿宋_GB2312" w:hAnsi="仿宋_GB2312" w:eastAsia="仿宋_GB2312" w:cs="仿宋_GB2312"/>
                <w:i w:val="0"/>
                <w:iCs w:val="0"/>
                <w:caps w:val="0"/>
                <w:color w:val="333333"/>
                <w:spacing w:val="0"/>
                <w:sz w:val="19"/>
                <w:szCs w:val="19"/>
              </w:rPr>
              <w:t>政策解读稿件发布数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篇</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4.</w:t>
            </w:r>
            <w:r>
              <w:rPr>
                <w:rFonts w:hint="default" w:ascii="仿宋_GB2312" w:hAnsi="仿宋_GB2312" w:eastAsia="仿宋_GB2312" w:cs="仿宋_GB2312"/>
                <w:i w:val="0"/>
                <w:iCs w:val="0"/>
                <w:caps w:val="0"/>
                <w:color w:val="333333"/>
                <w:spacing w:val="0"/>
                <w:sz w:val="19"/>
                <w:szCs w:val="19"/>
              </w:rPr>
              <w:t>微博微信回应事件数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5.</w:t>
            </w:r>
            <w:r>
              <w:rPr>
                <w:rFonts w:hint="default" w:ascii="仿宋_GB2312" w:hAnsi="仿宋_GB2312" w:eastAsia="仿宋_GB2312" w:cs="仿宋_GB2312"/>
                <w:i w:val="0"/>
                <w:iCs w:val="0"/>
                <w:caps w:val="0"/>
                <w:color w:val="333333"/>
                <w:spacing w:val="0"/>
                <w:sz w:val="19"/>
                <w:szCs w:val="19"/>
              </w:rPr>
              <w:t>其他方式回应事件数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三、依申请公开情况</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i w:val="0"/>
                <w:iCs w:val="0"/>
                <w:caps w:val="0"/>
                <w:color w:val="333333"/>
                <w:spacing w:val="0"/>
                <w:sz w:val="19"/>
                <w:szCs w:val="19"/>
              </w:rPr>
              <w:t>——</w:t>
            </w:r>
          </w:p>
        </w:tc>
        <w:tc>
          <w:tcPr>
            <w:tcW w:w="780" w:type="dxa"/>
            <w:tcBorders>
              <w:top w:val="nil"/>
              <w:left w:val="nil"/>
              <w:bottom w:val="single" w:color="000000" w:sz="6" w:space="0"/>
              <w:right w:val="single" w:color="0A0A0A"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0"/>
                <w:sz w:val="19"/>
                <w:szCs w:val="19"/>
              </w:rPr>
              <w:t> </w:t>
            </w:r>
          </w:p>
        </w:tc>
      </w:tr>
      <w:tr>
        <w:tblPrEx>
          <w:shd w:val="clear" w:color="auto" w:fill="FFFFFF"/>
          <w:tblCellMar>
            <w:top w:w="0" w:type="dxa"/>
            <w:left w:w="0" w:type="dxa"/>
            <w:bottom w:w="0" w:type="dxa"/>
            <w:right w:w="0" w:type="dxa"/>
          </w:tblCellMar>
        </w:tblPrEx>
        <w:trPr>
          <w:trHeight w:val="495" w:hRule="atLeast"/>
        </w:trPr>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（一）收到申请数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1.</w:t>
            </w:r>
            <w:r>
              <w:rPr>
                <w:rFonts w:hint="default" w:ascii="仿宋_GB2312" w:hAnsi="仿宋_GB2312" w:eastAsia="仿宋_GB2312" w:cs="仿宋_GB2312"/>
                <w:i w:val="0"/>
                <w:iCs w:val="0"/>
                <w:caps w:val="0"/>
                <w:color w:val="333333"/>
                <w:spacing w:val="0"/>
                <w:sz w:val="19"/>
                <w:szCs w:val="19"/>
              </w:rPr>
              <w:t>当面申请数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2.</w:t>
            </w:r>
            <w:r>
              <w:rPr>
                <w:rFonts w:hint="default" w:ascii="仿宋_GB2312" w:hAnsi="仿宋_GB2312" w:eastAsia="仿宋_GB2312" w:cs="仿宋_GB2312"/>
                <w:i w:val="0"/>
                <w:iCs w:val="0"/>
                <w:caps w:val="0"/>
                <w:color w:val="333333"/>
                <w:spacing w:val="0"/>
                <w:sz w:val="19"/>
                <w:szCs w:val="19"/>
              </w:rPr>
              <w:t>传真申请数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3.</w:t>
            </w:r>
            <w:r>
              <w:rPr>
                <w:rFonts w:hint="default" w:ascii="仿宋_GB2312" w:hAnsi="仿宋_GB2312" w:eastAsia="仿宋_GB2312" w:cs="仿宋_GB2312"/>
                <w:i w:val="0"/>
                <w:iCs w:val="0"/>
                <w:caps w:val="0"/>
                <w:color w:val="333333"/>
                <w:spacing w:val="0"/>
                <w:sz w:val="19"/>
                <w:szCs w:val="19"/>
              </w:rPr>
              <w:t>网络申请数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4.</w:t>
            </w:r>
            <w:r>
              <w:rPr>
                <w:rFonts w:hint="default" w:ascii="仿宋_GB2312" w:hAnsi="仿宋_GB2312" w:eastAsia="仿宋_GB2312" w:cs="仿宋_GB2312"/>
                <w:i w:val="0"/>
                <w:iCs w:val="0"/>
                <w:caps w:val="0"/>
                <w:color w:val="333333"/>
                <w:spacing w:val="0"/>
                <w:sz w:val="19"/>
                <w:szCs w:val="19"/>
              </w:rPr>
              <w:t>信函申请数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（二）申请办结数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1.</w:t>
            </w:r>
            <w:r>
              <w:rPr>
                <w:rFonts w:hint="default" w:ascii="仿宋_GB2312" w:hAnsi="仿宋_GB2312" w:eastAsia="仿宋_GB2312" w:cs="仿宋_GB2312"/>
                <w:i w:val="0"/>
                <w:iCs w:val="0"/>
                <w:caps w:val="0"/>
                <w:color w:val="333333"/>
                <w:spacing w:val="0"/>
                <w:sz w:val="19"/>
                <w:szCs w:val="19"/>
              </w:rPr>
              <w:t>按时办结数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2.</w:t>
            </w:r>
            <w:r>
              <w:rPr>
                <w:rFonts w:hint="default" w:ascii="仿宋_GB2312" w:hAnsi="仿宋_GB2312" w:eastAsia="仿宋_GB2312" w:cs="仿宋_GB2312"/>
                <w:i w:val="0"/>
                <w:iCs w:val="0"/>
                <w:caps w:val="0"/>
                <w:color w:val="333333"/>
                <w:spacing w:val="0"/>
                <w:sz w:val="19"/>
                <w:szCs w:val="19"/>
              </w:rPr>
              <w:t>延期办结数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（三）申请答复数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1.</w:t>
            </w:r>
            <w:r>
              <w:rPr>
                <w:rFonts w:hint="default" w:ascii="仿宋_GB2312" w:hAnsi="仿宋_GB2312" w:eastAsia="仿宋_GB2312" w:cs="仿宋_GB2312"/>
                <w:i w:val="0"/>
                <w:iCs w:val="0"/>
                <w:caps w:val="0"/>
                <w:color w:val="333333"/>
                <w:spacing w:val="0"/>
                <w:sz w:val="19"/>
                <w:szCs w:val="19"/>
              </w:rPr>
              <w:t>属于已主动公开范围数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2.</w:t>
            </w:r>
            <w:r>
              <w:rPr>
                <w:rFonts w:hint="default" w:ascii="仿宋_GB2312" w:hAnsi="仿宋_GB2312" w:eastAsia="仿宋_GB2312" w:cs="仿宋_GB2312"/>
                <w:i w:val="0"/>
                <w:iCs w:val="0"/>
                <w:caps w:val="0"/>
                <w:color w:val="333333"/>
                <w:spacing w:val="0"/>
                <w:sz w:val="19"/>
                <w:szCs w:val="19"/>
              </w:rPr>
              <w:t>同意公开答复数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3.</w:t>
            </w:r>
            <w:r>
              <w:rPr>
                <w:rFonts w:hint="default" w:ascii="仿宋_GB2312" w:hAnsi="仿宋_GB2312" w:eastAsia="仿宋_GB2312" w:cs="仿宋_GB2312"/>
                <w:i w:val="0"/>
                <w:iCs w:val="0"/>
                <w:caps w:val="0"/>
                <w:color w:val="333333"/>
                <w:spacing w:val="0"/>
                <w:sz w:val="19"/>
                <w:szCs w:val="19"/>
              </w:rPr>
              <w:t>同意部分公开答复数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4.</w:t>
            </w:r>
            <w:r>
              <w:rPr>
                <w:rFonts w:hint="default" w:ascii="仿宋_GB2312" w:hAnsi="仿宋_GB2312" w:eastAsia="仿宋_GB2312" w:cs="仿宋_GB2312"/>
                <w:i w:val="0"/>
                <w:iCs w:val="0"/>
                <w:caps w:val="0"/>
                <w:color w:val="333333"/>
                <w:spacing w:val="0"/>
                <w:sz w:val="19"/>
                <w:szCs w:val="19"/>
              </w:rPr>
              <w:t>不同意公开答复数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其中：涉及国家秘密</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涉及商业秘密</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涉及个人隐私</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危及国家安全、公共安全、经济安全和社会稳定</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不是《条例》所指政府信息</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CellMar>
            <w:top w:w="0" w:type="dxa"/>
            <w:left w:w="0" w:type="dxa"/>
            <w:bottom w:w="0" w:type="dxa"/>
            <w:right w:w="0" w:type="dxa"/>
          </w:tblCellMar>
        </w:tblPrEx>
        <w:trPr>
          <w:trHeight w:val="420" w:hRule="atLeast"/>
        </w:trPr>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法律法规规定的其他情形</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CellMar>
            <w:top w:w="0" w:type="dxa"/>
            <w:left w:w="0" w:type="dxa"/>
            <w:bottom w:w="0" w:type="dxa"/>
            <w:right w:w="0" w:type="dxa"/>
          </w:tblCellMar>
        </w:tblPrEx>
        <w:trPr>
          <w:trHeight w:val="420" w:hRule="atLeast"/>
        </w:trPr>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5.</w:t>
            </w:r>
            <w:r>
              <w:rPr>
                <w:rFonts w:hint="default" w:ascii="仿宋_GB2312" w:hAnsi="仿宋_GB2312" w:eastAsia="仿宋_GB2312" w:cs="仿宋_GB2312"/>
                <w:i w:val="0"/>
                <w:iCs w:val="0"/>
                <w:caps w:val="0"/>
                <w:color w:val="333333"/>
                <w:spacing w:val="0"/>
                <w:sz w:val="19"/>
                <w:szCs w:val="19"/>
              </w:rPr>
              <w:t>不属于本行政机关公开数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6.</w:t>
            </w:r>
            <w:r>
              <w:rPr>
                <w:rFonts w:hint="default" w:ascii="仿宋_GB2312" w:hAnsi="仿宋_GB2312" w:eastAsia="仿宋_GB2312" w:cs="仿宋_GB2312"/>
                <w:i w:val="0"/>
                <w:iCs w:val="0"/>
                <w:caps w:val="0"/>
                <w:color w:val="333333"/>
                <w:spacing w:val="0"/>
                <w:sz w:val="19"/>
                <w:szCs w:val="19"/>
              </w:rPr>
              <w:t>申请信息不存在数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7.</w:t>
            </w:r>
            <w:r>
              <w:rPr>
                <w:rFonts w:hint="default" w:ascii="仿宋_GB2312" w:hAnsi="仿宋_GB2312" w:eastAsia="仿宋_GB2312" w:cs="仿宋_GB2312"/>
                <w:i w:val="0"/>
                <w:iCs w:val="0"/>
                <w:caps w:val="0"/>
                <w:color w:val="333333"/>
                <w:spacing w:val="0"/>
                <w:sz w:val="19"/>
                <w:szCs w:val="19"/>
              </w:rPr>
              <w:t>告知作出更改补充数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8.</w:t>
            </w:r>
            <w:r>
              <w:rPr>
                <w:rFonts w:hint="default" w:ascii="仿宋_GB2312" w:hAnsi="仿宋_GB2312" w:eastAsia="仿宋_GB2312" w:cs="仿宋_GB2312"/>
                <w:i w:val="0"/>
                <w:iCs w:val="0"/>
                <w:caps w:val="0"/>
                <w:color w:val="333333"/>
                <w:spacing w:val="0"/>
                <w:sz w:val="19"/>
                <w:szCs w:val="19"/>
              </w:rPr>
              <w:t>告知通过其他途径办理数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四、行政复议数量</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（一）维持具体行政行为数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（二）被依法纠错数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（三）其他情形数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五、行政诉讼数量</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（一）维持具体行政行为或者驳回原告诉讼请求数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（二）被依法纠错数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（三）其他情形数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六、举报投诉数量</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件</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七、依申请公开信息收取的费用</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万元</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八、机构建设和保障经费情况</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i w:val="0"/>
                <w:iCs w:val="0"/>
                <w:caps w:val="0"/>
                <w:color w:val="333333"/>
                <w:spacing w:val="0"/>
                <w:sz w:val="19"/>
                <w:szCs w:val="19"/>
              </w:rPr>
              <w:t>——</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 </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（一）政府信息公开工作专门机构数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个</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1</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（二）设置政府信息公开查阅点数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个</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（三）从事政府信息公开工作人员数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人</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2</w:t>
            </w:r>
          </w:p>
        </w:tc>
      </w:tr>
      <w:tr>
        <w:tblPrEx>
          <w:shd w:val="clear" w:color="auto" w:fill="FFFFFF"/>
        </w:tblPrEx>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1.</w:t>
            </w:r>
            <w:r>
              <w:rPr>
                <w:rFonts w:hint="default" w:ascii="仿宋_GB2312" w:hAnsi="仿宋_GB2312" w:eastAsia="仿宋_GB2312" w:cs="仿宋_GB2312"/>
                <w:i w:val="0"/>
                <w:iCs w:val="0"/>
                <w:caps w:val="0"/>
                <w:color w:val="333333"/>
                <w:spacing w:val="0"/>
                <w:sz w:val="19"/>
                <w:szCs w:val="19"/>
              </w:rPr>
              <w:t>专职人员数（不包括政府公报及政府网站工作人员数）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人</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1</w:t>
            </w:r>
          </w:p>
        </w:tc>
      </w:tr>
      <w:tr>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2.</w:t>
            </w:r>
            <w:r>
              <w:rPr>
                <w:rFonts w:hint="default" w:ascii="仿宋_GB2312" w:hAnsi="仿宋_GB2312" w:eastAsia="仿宋_GB2312" w:cs="仿宋_GB2312"/>
                <w:i w:val="0"/>
                <w:iCs w:val="0"/>
                <w:caps w:val="0"/>
                <w:color w:val="333333"/>
                <w:spacing w:val="0"/>
                <w:sz w:val="19"/>
                <w:szCs w:val="19"/>
              </w:rPr>
              <w:t>兼职人员数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人</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1</w:t>
            </w:r>
          </w:p>
        </w:tc>
      </w:tr>
      <w:tr>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（四）政府信息公开专项经费（不包括用于政府公报编辑管理及政府网站建设维护等方面的经费）</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万元</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0</w:t>
            </w:r>
          </w:p>
        </w:tc>
      </w:tr>
      <w:tr>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九、政府信息公开会议和培训情况</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i w:val="0"/>
                <w:iCs w:val="0"/>
                <w:caps w:val="0"/>
                <w:color w:val="333333"/>
                <w:spacing w:val="0"/>
                <w:sz w:val="19"/>
                <w:szCs w:val="19"/>
              </w:rPr>
              <w:t>——</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 </w:t>
            </w:r>
          </w:p>
        </w:tc>
      </w:tr>
      <w:tr>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（一）召开政府信息公开工作会议或专题会议数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2</w:t>
            </w:r>
          </w:p>
        </w:tc>
      </w:tr>
      <w:tr>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（二）举办各类培训班数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24"/>
                <w:szCs w:val="24"/>
              </w:rPr>
              <w:t>0</w:t>
            </w:r>
          </w:p>
        </w:tc>
      </w:tr>
      <w:tr>
        <w:tc>
          <w:tcPr>
            <w:tcW w:w="6600" w:type="dxa"/>
            <w:tcBorders>
              <w:top w:val="nil"/>
              <w:left w:val="inset" w:color="000000" w:sz="6" w:space="0"/>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仿宋_GB2312" w:hAnsi="仿宋_GB2312" w:eastAsia="仿宋_GB2312" w:cs="仿宋_GB2312"/>
                <w:i w:val="0"/>
                <w:iCs w:val="0"/>
                <w:caps w:val="0"/>
                <w:color w:val="333333"/>
                <w:spacing w:val="0"/>
                <w:sz w:val="19"/>
                <w:szCs w:val="19"/>
              </w:rPr>
              <w:t>　　（三）接受培训人员数</w:t>
            </w:r>
          </w:p>
        </w:tc>
        <w:tc>
          <w:tcPr>
            <w:tcW w:w="93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i w:val="0"/>
                <w:iCs w:val="0"/>
                <w:caps w:val="0"/>
                <w:color w:val="333333"/>
                <w:spacing w:val="0"/>
                <w:sz w:val="19"/>
                <w:szCs w:val="19"/>
              </w:rPr>
              <w:t>人次</w:t>
            </w:r>
          </w:p>
        </w:tc>
        <w:tc>
          <w:tcPr>
            <w:tcW w:w="780" w:type="dxa"/>
            <w:tcBorders>
              <w:top w:val="nil"/>
              <w:left w:val="nil"/>
              <w:bottom w:val="inset" w:color="000000" w:sz="6" w:space="0"/>
              <w:right w:val="in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pPr>
            <w:r>
              <w:rPr>
                <w:rFonts w:hint="eastAsia" w:ascii="宋体" w:hAnsi="宋体" w:eastAsia="宋体" w:cs="宋体"/>
                <w:i w:val="0"/>
                <w:iCs w:val="0"/>
                <w:caps w:val="0"/>
                <w:color w:val="333333"/>
                <w:spacing w:val="0"/>
                <w:sz w:val="19"/>
                <w:szCs w:val="19"/>
              </w:rPr>
              <w:t>2</w:t>
            </w:r>
          </w:p>
          <w:p>
            <w:pPr>
              <w:keepNext w:val="0"/>
              <w:keepLines w:val="0"/>
              <w:widowControl/>
              <w:suppressLineNumbers w:val="0"/>
              <w:wordWrap w:val="0"/>
              <w:jc w:val="both"/>
              <w:rPr>
                <w:rFonts w:hint="eastAsia" w:ascii="微软雅黑" w:hAnsi="微软雅黑" w:eastAsia="微软雅黑" w:cs="微软雅黑"/>
                <w:i w:val="0"/>
                <w:iCs w:val="0"/>
                <w:caps w:val="0"/>
                <w:color w:val="333333"/>
                <w:spacing w:val="0"/>
                <w:sz w:val="25"/>
                <w:szCs w:val="25"/>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17EEB"/>
    <w:rsid w:val="04AC6E5B"/>
    <w:rsid w:val="0E621DDD"/>
    <w:rsid w:val="47980DC4"/>
    <w:rsid w:val="70F17EEB"/>
    <w:rsid w:val="7DD70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2054</Words>
  <Characters>2113</Characters>
  <Lines>0</Lines>
  <Paragraphs>0</Paragraphs>
  <TotalTime>1</TotalTime>
  <ScaleCrop>false</ScaleCrop>
  <LinksUpToDate>false</LinksUpToDate>
  <CharactersWithSpaces>2196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2021-04-28T02:02:00Z</dcterms:created>
  <dc:creator>Administrator</dc:creator>
  <cp:lastModifiedBy>L莫北</cp:lastModifiedBy>
  <dcterms:modified xsi:type="dcterms:W3CDTF">2022-04-30T12:55:37Z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C203CB47202F4A14AEEE324ACA8572E7</vt:lpwstr>
  </property>
</Properties>
</file>