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2" w:rsidRDefault="008515EC" w:rsidP="00952848">
      <w:pPr>
        <w:widowControl/>
        <w:spacing w:line="59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  <w:shd w:val="clear" w:color="auto" w:fill="FFFFFF"/>
        </w:rPr>
      </w:pPr>
      <w:r w:rsidRPr="00765C92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shd w:val="clear" w:color="auto" w:fill="FFFFFF"/>
        </w:rPr>
        <w:t>袁州区卫健委20</w:t>
      </w:r>
      <w:r w:rsidR="00952848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shd w:val="clear" w:color="auto" w:fill="FFFFFF"/>
        </w:rPr>
        <w:t>20</w:t>
      </w:r>
      <w:r w:rsidRPr="00765C92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shd w:val="clear" w:color="auto" w:fill="FFFFFF"/>
        </w:rPr>
        <w:t>年度政府信息</w:t>
      </w:r>
    </w:p>
    <w:p w:rsidR="008515EC" w:rsidRPr="00765C92" w:rsidRDefault="008515EC" w:rsidP="00952848">
      <w:pPr>
        <w:widowControl/>
        <w:spacing w:line="59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765C92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  <w:shd w:val="clear" w:color="auto" w:fill="FFFFFF"/>
        </w:rPr>
        <w:t>公开工作年度报告</w:t>
      </w:r>
    </w:p>
    <w:p w:rsidR="008515EC" w:rsidRPr="008515EC" w:rsidRDefault="008515EC" w:rsidP="00952848">
      <w:pPr>
        <w:widowControl/>
        <w:shd w:val="clear" w:color="auto" w:fill="FFFFFF"/>
        <w:spacing w:line="590" w:lineRule="exac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8515EC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52848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一、总体情况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2020年以来，在区委、区政府的正确领导下，在区政府办信息中心的具体指导下，袁州区卫健委认真贯彻《中华人民共和国政府信息公开条例》，扎实开展政务公开工作，取得良好成效。现将有关情况报告如下：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（一）</w:t>
      </w:r>
      <w:r w:rsidRPr="00952848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组织机构和制度建设情况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袁州区卫健委高度重视政务公开工作，将政务公开工作纳入年度目标工作体系，统一安排、统一部署、统一检查。充分发挥政务公开工作办公室的作用，进一步明确分工，量化分解落实牵头股室和协办股室的责任，形成一级抓一级，层层抓落实的责任体系。加强政务公开制度建设，进一步健全完善政务公开监督检查制度、责任追究制度和信息审核制度。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楷体_GB2312" w:eastAsia="楷体_GB2312" w:hAnsi="微软雅黑" w:cs="宋体" w:hint="eastAsia"/>
          <w:b/>
          <w:bCs/>
          <w:color w:val="000000"/>
          <w:kern w:val="0"/>
          <w:sz w:val="32"/>
        </w:rPr>
        <w:t>（二）</w:t>
      </w:r>
      <w:r w:rsidRPr="00952848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主动公开政府信息的情况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1、主动公开的数量。</w:t>
      </w: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2020年度共主动公开政府信息105条，其中，公开指南1条，政务信息53条，公告公示27条，政策法规4条，概况信息1条，决策部署落实1条，建议提案办理2条，行政执法6条，解读回应3条，人事信息1条、年度报告1条，医疗卫生5条。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lastRenderedPageBreak/>
        <w:t>2、主动公开的内容。</w:t>
      </w: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我委主动公开的政府信息主要包括：本单位政务动态、公告公示、政策法规、行政执法、解读回应等。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</w:rPr>
        <w:t>3、信息公开的形式。</w:t>
      </w: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在信息公开工作中坚持做到长期、定期、即时公开相结合，事前、事中、事后公开相补充，凡需向社会公开的事项，主要通过政务公开平台、新闻媒体、电子屏、宣传栏等进行公开，充分保障群众的知情权、参与权和监督权。</w:t>
      </w: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  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tbl>
      <w:tblPr>
        <w:tblW w:w="8145" w:type="dxa"/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1275"/>
        <w:gridCol w:w="1875"/>
      </w:tblGrid>
      <w:tr w:rsidR="00952848" w:rsidRPr="00952848" w:rsidTr="00952848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52848" w:rsidRPr="00952848" w:rsidTr="00952848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制作数量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52848" w:rsidRPr="00952848" w:rsidTr="00952848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52848" w:rsidRPr="00952848" w:rsidTr="00952848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52848" w:rsidRPr="00952848" w:rsidTr="00952848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+9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52848" w:rsidRPr="00952848" w:rsidTr="00952848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52848" w:rsidRPr="00952848" w:rsidTr="00952848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52848" w:rsidRPr="00952848" w:rsidTr="00952848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+2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952848" w:rsidRPr="00952848" w:rsidTr="00952848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52848" w:rsidRPr="00952848" w:rsidTr="00952848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952848" w:rsidRPr="00952848" w:rsidTr="00952848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52848" w:rsidRPr="00952848" w:rsidTr="00952848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52848" w:rsidRPr="00952848" w:rsidTr="00952848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952848" w:rsidRPr="00952848" w:rsidRDefault="00952848" w:rsidP="00952848">
      <w:pPr>
        <w:widowControl/>
        <w:shd w:val="clear" w:color="auto" w:fill="FFFFFF"/>
        <w:spacing w:before="240" w:after="75" w:line="590" w:lineRule="exact"/>
        <w:ind w:firstLineChars="200"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855"/>
        <w:gridCol w:w="2070"/>
        <w:gridCol w:w="810"/>
        <w:gridCol w:w="750"/>
        <w:gridCol w:w="750"/>
        <w:gridCol w:w="810"/>
        <w:gridCol w:w="975"/>
        <w:gridCol w:w="705"/>
        <w:gridCol w:w="705"/>
      </w:tblGrid>
      <w:tr w:rsidR="00952848" w:rsidRPr="00952848" w:rsidTr="00952848">
        <w:tc>
          <w:tcPr>
            <w:tcW w:w="357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952848" w:rsidRPr="00952848" w:rsidTr="00952848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9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52848" w:rsidRPr="00952848" w:rsidTr="00952848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952848" w:rsidRPr="00952848" w:rsidTr="00952848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6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（四）无法提</w:t>
            </w: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供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lastRenderedPageBreak/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952848" w:rsidRPr="00952848" w:rsidTr="00952848">
        <w:tc>
          <w:tcPr>
            <w:tcW w:w="3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952848" w:rsidRPr="00952848" w:rsidRDefault="00952848" w:rsidP="00952848">
      <w:pPr>
        <w:widowControl/>
        <w:shd w:val="clear" w:color="auto" w:fill="FFFFFF"/>
        <w:spacing w:before="240" w:after="75" w:line="590" w:lineRule="exact"/>
        <w:ind w:firstLineChars="200"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952848" w:rsidRPr="00952848" w:rsidTr="00952848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952848" w:rsidRPr="00952848" w:rsidTr="00952848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952848" w:rsidRPr="00952848" w:rsidTr="00952848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848" w:rsidRPr="00952848" w:rsidRDefault="00952848" w:rsidP="00952848">
            <w:pPr>
              <w:widowControl/>
              <w:spacing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180" w:line="59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52848" w:rsidRPr="00952848" w:rsidTr="00952848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2848" w:rsidRPr="00952848" w:rsidRDefault="00952848" w:rsidP="00952848">
            <w:pPr>
              <w:widowControl/>
              <w:spacing w:before="75" w:after="75" w:line="59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5284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952848" w:rsidRPr="00952848" w:rsidRDefault="00952848" w:rsidP="00952848">
      <w:pPr>
        <w:widowControl/>
        <w:shd w:val="clear" w:color="auto" w:fill="FFFFFF"/>
        <w:spacing w:before="75" w:after="75" w:line="590" w:lineRule="exact"/>
        <w:ind w:firstLineChars="200" w:firstLine="64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五、存在的主要问题及改进情况</w:t>
      </w:r>
    </w:p>
    <w:p w:rsidR="00952848" w:rsidRPr="00952848" w:rsidRDefault="00952848" w:rsidP="00952848">
      <w:pPr>
        <w:widowControl/>
        <w:shd w:val="clear" w:color="auto" w:fill="FFFFFF"/>
        <w:spacing w:before="75" w:after="75" w:line="590" w:lineRule="exact"/>
        <w:ind w:firstLine="46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 </w:t>
      </w:r>
      <w:r w:rsidRPr="00952848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（一）存在的主要问题和困难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通过不断努力，我委在政务公开工作方面取得了一定的成效，但尚存在一些不足和差距，主要表现为：需进一步改革创新信息内容和时效性，宣传力度不足。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 </w:t>
      </w:r>
      <w:r w:rsidRPr="00952848">
        <w:rPr>
          <w:rFonts w:ascii="楷体_GB2312" w:eastAsia="楷体_GB2312" w:hAnsi="微软雅黑" w:cs="宋体" w:hint="eastAsia"/>
          <w:color w:val="000000"/>
          <w:kern w:val="0"/>
          <w:sz w:val="32"/>
          <w:szCs w:val="32"/>
        </w:rPr>
        <w:t>（二）具体解决办法和改进措施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1.进一步提高对政务公开工作重要性的认识，把政务公开工作纳入绩效考评工作之中，列为年度工作重点任务，落实好工作安排。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进一步加强和深化政府信息公开工作，规范政务公开的程序，强化信息的时效性和工作规范化，及时更新信息内容，不断拓展政府信息公开的宽度和广度，提高政务信息公开工作整体水平，力争工作取得更大成效。</w:t>
      </w:r>
    </w:p>
    <w:p w:rsidR="00952848" w:rsidRPr="00952848" w:rsidRDefault="00952848" w:rsidP="00952848">
      <w:pPr>
        <w:widowControl/>
        <w:shd w:val="clear" w:color="auto" w:fill="FFFFFF"/>
        <w:spacing w:before="75" w:line="590" w:lineRule="exac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六、其他需要报告的事项</w:t>
      </w:r>
    </w:p>
    <w:p w:rsidR="00952848" w:rsidRPr="00952848" w:rsidRDefault="00952848" w:rsidP="00952848">
      <w:pPr>
        <w:widowControl/>
        <w:shd w:val="clear" w:color="auto" w:fill="FFFFFF"/>
        <w:spacing w:before="75" w:after="75" w:line="590" w:lineRule="exact"/>
        <w:ind w:firstLine="645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无</w:t>
      </w:r>
    </w:p>
    <w:p w:rsidR="00952848" w:rsidRPr="00952848" w:rsidRDefault="00952848" w:rsidP="00952848">
      <w:pPr>
        <w:widowControl/>
        <w:spacing w:before="75" w:after="75" w:line="59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952848" w:rsidRPr="00952848" w:rsidRDefault="00952848" w:rsidP="00952848">
      <w:pPr>
        <w:widowControl/>
        <w:spacing w:before="75" w:after="75" w:line="590" w:lineRule="exact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952848" w:rsidRPr="00952848" w:rsidRDefault="00952848" w:rsidP="00952848">
      <w:pPr>
        <w:widowControl/>
        <w:spacing w:before="75" w:after="75" w:line="590" w:lineRule="exact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袁州区卫生健康委员会</w:t>
      </w:r>
    </w:p>
    <w:p w:rsidR="00B04E11" w:rsidRPr="00952848" w:rsidRDefault="00952848" w:rsidP="00952848">
      <w:pPr>
        <w:widowControl/>
        <w:spacing w:before="75" w:after="75" w:line="590" w:lineRule="exact"/>
        <w:ind w:right="165"/>
        <w:jc w:val="righ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952848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2020年12月29日</w:t>
      </w:r>
    </w:p>
    <w:sectPr w:rsidR="00B04E11" w:rsidRPr="00952848" w:rsidSect="0086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BB" w:rsidRDefault="00C340BB" w:rsidP="005100A0">
      <w:r>
        <w:separator/>
      </w:r>
    </w:p>
  </w:endnote>
  <w:endnote w:type="continuationSeparator" w:id="1">
    <w:p w:rsidR="00C340BB" w:rsidRDefault="00C340BB" w:rsidP="0051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BB" w:rsidRDefault="00C340BB" w:rsidP="005100A0">
      <w:r>
        <w:separator/>
      </w:r>
    </w:p>
  </w:footnote>
  <w:footnote w:type="continuationSeparator" w:id="1">
    <w:p w:rsidR="00C340BB" w:rsidRDefault="00C340BB" w:rsidP="00510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0A0"/>
    <w:rsid w:val="00144CF2"/>
    <w:rsid w:val="002637DF"/>
    <w:rsid w:val="0043555A"/>
    <w:rsid w:val="00475267"/>
    <w:rsid w:val="00483269"/>
    <w:rsid w:val="005100A0"/>
    <w:rsid w:val="005B0767"/>
    <w:rsid w:val="006771F0"/>
    <w:rsid w:val="00765C92"/>
    <w:rsid w:val="00833473"/>
    <w:rsid w:val="008515EC"/>
    <w:rsid w:val="008611CA"/>
    <w:rsid w:val="00951A4F"/>
    <w:rsid w:val="00952848"/>
    <w:rsid w:val="00B04E11"/>
    <w:rsid w:val="00C1096B"/>
    <w:rsid w:val="00C340BB"/>
    <w:rsid w:val="00CD4618"/>
    <w:rsid w:val="00DA4AC1"/>
    <w:rsid w:val="00EA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0A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0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0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340">
              <w:marLeft w:val="3555"/>
              <w:marRight w:val="0"/>
              <w:marTop w:val="8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23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924">
              <w:marLeft w:val="270"/>
              <w:marRight w:val="0"/>
              <w:marTop w:val="0"/>
              <w:marBottom w:val="0"/>
              <w:divBdr>
                <w:top w:val="single" w:sz="6" w:space="23" w:color="DFDFDF"/>
                <w:left w:val="single" w:sz="6" w:space="15" w:color="DFDFDF"/>
                <w:bottom w:val="single" w:sz="6" w:space="0" w:color="DFDFDF"/>
                <w:right w:val="single" w:sz="6" w:space="15" w:color="DFDFDF"/>
              </w:divBdr>
              <w:divsChild>
                <w:div w:id="9429596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885">
                      <w:marLeft w:val="0"/>
                      <w:marRight w:val="0"/>
                      <w:marTop w:val="2250"/>
                      <w:marBottom w:val="1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41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4078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356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80B6ED"/>
                  </w:divBdr>
                </w:div>
                <w:div w:id="6650117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80B6ED"/>
                  </w:divBdr>
                </w:div>
                <w:div w:id="1970070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4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328</Words>
  <Characters>1870</Characters>
  <Application>Microsoft Office Word</Application>
  <DocSecurity>0</DocSecurity>
  <Lines>15</Lines>
  <Paragraphs>4</Paragraphs>
  <ScaleCrop>false</ScaleCrop>
  <Company>Windows 10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</cp:revision>
  <dcterms:created xsi:type="dcterms:W3CDTF">2021-04-27T08:13:00Z</dcterms:created>
  <dcterms:modified xsi:type="dcterms:W3CDTF">2021-04-29T02:53:00Z</dcterms:modified>
</cp:coreProperties>
</file>