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90" w:rsidRDefault="00491E4E" w:rsidP="001449AB">
      <w:pPr>
        <w:pStyle w:val="a3"/>
        <w:widowControl/>
        <w:spacing w:before="75" w:beforeAutospacing="0" w:after="75" w:afterAutospacing="0" w:line="600" w:lineRule="atLeast"/>
        <w:ind w:firstLineChars="200" w:firstLine="620"/>
        <w:jc w:val="center"/>
        <w:rPr>
          <w:rFonts w:ascii="Times New Roman" w:eastAsia="微软雅黑" w:hAnsi="Times New Roman"/>
          <w:color w:val="000000"/>
          <w:sz w:val="31"/>
          <w:szCs w:val="31"/>
        </w:rPr>
      </w:pPr>
      <w:bookmarkStart w:id="0" w:name="_GoBack"/>
      <w:r>
        <w:rPr>
          <w:rFonts w:ascii="Times New Roman" w:eastAsia="微软雅黑" w:hAnsi="Times New Roman" w:hint="eastAsia"/>
          <w:color w:val="000000"/>
          <w:sz w:val="31"/>
          <w:szCs w:val="31"/>
        </w:rPr>
        <w:t>西村镇</w:t>
      </w:r>
      <w:r>
        <w:rPr>
          <w:rFonts w:ascii="Times New Roman" w:eastAsia="微软雅黑" w:hAnsi="Times New Roman" w:hint="eastAsia"/>
          <w:color w:val="000000"/>
          <w:sz w:val="31"/>
          <w:szCs w:val="31"/>
        </w:rPr>
        <w:t>2020</w:t>
      </w:r>
      <w:r>
        <w:rPr>
          <w:rFonts w:ascii="Times New Roman" w:eastAsia="微软雅黑" w:hAnsi="Times New Roman" w:hint="eastAsia"/>
          <w:color w:val="000000"/>
          <w:sz w:val="31"/>
          <w:szCs w:val="31"/>
        </w:rPr>
        <w:t>年政府信息公开工作年度报告</w:t>
      </w:r>
    </w:p>
    <w:bookmarkEnd w:id="0"/>
    <w:p w:rsidR="006B1390" w:rsidRDefault="00491E4E" w:rsidP="001449AB">
      <w:pPr>
        <w:pStyle w:val="a3"/>
        <w:widowControl/>
        <w:spacing w:before="75" w:beforeAutospacing="0" w:after="75" w:afterAutospacing="0" w:line="600" w:lineRule="atLeast"/>
        <w:ind w:firstLineChars="200" w:firstLine="620"/>
        <w:jc w:val="both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Times New Roman" w:eastAsia="微软雅黑" w:hAnsi="Times New Roman" w:hint="eastAsia"/>
          <w:color w:val="000000"/>
          <w:sz w:val="31"/>
          <w:szCs w:val="31"/>
        </w:rPr>
        <w:t>一、</w:t>
      </w:r>
      <w:r>
        <w:rPr>
          <w:rFonts w:ascii="Times New Roman" w:eastAsia="微软雅黑" w:hAnsi="Times New Roman"/>
          <w:color w:val="000000"/>
          <w:sz w:val="31"/>
          <w:szCs w:val="31"/>
        </w:rPr>
        <w:t> </w:t>
      </w:r>
      <w:r>
        <w:rPr>
          <w:rFonts w:ascii="黑体" w:eastAsia="黑体" w:hAnsi="宋体" w:cs="黑体"/>
          <w:color w:val="000000"/>
          <w:sz w:val="31"/>
          <w:szCs w:val="31"/>
        </w:rPr>
        <w:t>总体情况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65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Style w:val="a4"/>
          <w:rFonts w:ascii="仿宋_GB2312" w:eastAsia="仿宋_GB2312" w:hAnsi="仿宋_GB2312" w:cs="仿宋_GB2312"/>
          <w:color w:val="000000"/>
          <w:sz w:val="31"/>
          <w:szCs w:val="31"/>
        </w:rPr>
        <w:t>（一）</w:t>
      </w: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t>2020</w:t>
      </w: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t>年我镇对外公开政府信息</w:t>
      </w: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t>62</w:t>
      </w: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t>条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。我镇政府信息公开紧紧围绕镇委、镇政府中心工作，深入贯彻落实党的方针政策，积极落实国家和省、市政府、区政府信息公开工作的有关要求，发挥政府网站信息公开第一平台作用，强化工作措施，进一步完善制度，积极推进政府信息公开工作。。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t>（二）统一思想，提高认识。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我镇对政务公开工作十分重视多次召开工作会议进行层级思想动员，使干部职工充分认识到：推行政务公开制度是实践</w:t>
      </w:r>
      <w:r w:rsidR="001449AB" w:rsidRPr="001449A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习近平新时代中国特色社会主义思想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重要思想的具体体现，是扩大基层民主、加强社会主义民主政治建设和改进政府机关作风建设的重要措施。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65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t>（三）加强领导，落实责任。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我镇始终把做好政务信息公开工作列入单位工作议事日程。同时，根据人员变动，及时对局政府信息公开工作领导小组人员进行调整充实。健全领导机制，确保我镇的政府信息工作顺利开展。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 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t>（四）完善制度，规范公开。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为保证政务公开工作的经常化、制度化、规范化，确保政务公开工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作高质量、高标准、严要求地进行，做到全面公开、及时公开，我镇建立和完善了有关的工作制度：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lastRenderedPageBreak/>
        <w:t>（</w:t>
      </w: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t>1</w:t>
      </w: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t>）充实公开内容。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政府信息公开目录、公开指南的编制更新情况。按要求及时编制、更新政府信息公开目录、公开指南等相关内容，对我镇机构设置、人事信息、政策法规、重点工作等信息，特别是财政预决算、“三公</w:t>
      </w:r>
      <w:r>
        <w:rPr>
          <w:rFonts w:ascii="Times New Roman" w:eastAsia="仿宋_GB2312" w:hAnsi="Times New Roman"/>
          <w:color w:val="000000"/>
          <w:sz w:val="31"/>
          <w:szCs w:val="31"/>
        </w:rPr>
        <w:t>”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经费、财政专项资金等群众最关心、最想了解的事项和社会最关注的热点难点问题，确保及时、准确公开。切实保障人民群众的知情权、参与权、监督权，不断推进政务信息公开工作，取得新成效。政府信息公开目录、公开指南的编制更新情况。按要求及时编制、更新政府信息公开目录、公开指南等相关内容，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t>（</w:t>
      </w: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t>2</w:t>
      </w:r>
      <w:r>
        <w:rPr>
          <w:rStyle w:val="a4"/>
          <w:rFonts w:ascii="仿宋_GB2312" w:eastAsia="仿宋_GB2312" w:hAnsi="仿宋_GB2312" w:cs="仿宋_GB2312" w:hint="eastAsia"/>
          <w:color w:val="000000"/>
          <w:sz w:val="31"/>
          <w:szCs w:val="31"/>
        </w:rPr>
        <w:t>）强化服务优化。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做好对办事群众咨询的回复、解答及引导服务工作，对公开内容进行分类，并实时更新完善，对群众提出的申请办理事项，提交分管领导阅示，转交相关职能部门办理，进一步方便群众的查阅和监督。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645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1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1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日以来，我镇并未接收到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一例依申请公开请求，因此未涉及到收费问题。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1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1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日以来，我镇并未接收到一例依申请公开请求，因此未引起行政复议与行政诉讼。</w:t>
      </w:r>
    </w:p>
    <w:p w:rsidR="006B1390" w:rsidRDefault="00491E4E">
      <w:pPr>
        <w:pStyle w:val="a3"/>
        <w:widowControl/>
        <w:spacing w:before="75" w:beforeAutospacing="0" w:after="75" w:afterAutospacing="0" w:line="600" w:lineRule="atLeast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黑体" w:eastAsia="黑体" w:hAnsi="宋体" w:cs="黑体" w:hint="eastAsia"/>
          <w:color w:val="000000"/>
          <w:sz w:val="31"/>
          <w:szCs w:val="31"/>
        </w:rPr>
        <w:t>二、主动公开政府信息情况</w:t>
      </w: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1935"/>
        <w:gridCol w:w="1770"/>
        <w:gridCol w:w="1920"/>
      </w:tblGrid>
      <w:tr w:rsidR="006B1390">
        <w:trPr>
          <w:trHeight w:val="510"/>
        </w:trPr>
        <w:tc>
          <w:tcPr>
            <w:tcW w:w="8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第二十条第（一）项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本年新制作数量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本年新公开数量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对外公开总数量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lastRenderedPageBreak/>
              <w:t>规章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规范性文件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  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62</w:t>
            </w:r>
          </w:p>
        </w:tc>
      </w:tr>
      <w:tr w:rsidR="006B1390">
        <w:trPr>
          <w:trHeight w:val="510"/>
        </w:trPr>
        <w:tc>
          <w:tcPr>
            <w:tcW w:w="88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第二十条第（五）项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上一年项目数量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本年增</w:t>
            </w: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处理决定数量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其他对外管理服务事项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</w:tr>
      <w:tr w:rsidR="006B1390">
        <w:trPr>
          <w:trHeight w:val="510"/>
        </w:trPr>
        <w:tc>
          <w:tcPr>
            <w:tcW w:w="88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第二十条第（六）项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上一年项目数量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本年增</w:t>
            </w: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处理决定数量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行政处罚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行政强制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</w:tr>
      <w:tr w:rsidR="006B1390">
        <w:trPr>
          <w:trHeight w:val="510"/>
        </w:trPr>
        <w:tc>
          <w:tcPr>
            <w:tcW w:w="88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第二十条第（八）项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上一年项目数量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本年增</w:t>
            </w: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减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行政事业性收费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B1390">
        <w:trPr>
          <w:trHeight w:val="510"/>
        </w:trPr>
        <w:tc>
          <w:tcPr>
            <w:tcW w:w="88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第二十条第（九）项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采购项目数量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采购总金额</w:t>
            </w:r>
          </w:p>
        </w:tc>
      </w:tr>
      <w:tr w:rsidR="006B1390">
        <w:trPr>
          <w:trHeight w:val="51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Times New Roman" w:eastAsia="微软雅黑" w:hAnsi="Times New Roman"/>
                <w:color w:val="000000"/>
                <w:sz w:val="22"/>
                <w:szCs w:val="22"/>
              </w:rPr>
              <w:t>政府集中采购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300" w:lineRule="atLeast"/>
              <w:ind w:firstLine="1320"/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4351.00</w:t>
            </w:r>
          </w:p>
        </w:tc>
      </w:tr>
    </w:tbl>
    <w:p w:rsidR="006B1390" w:rsidRDefault="00491E4E">
      <w:pPr>
        <w:pStyle w:val="a3"/>
        <w:widowControl/>
        <w:spacing w:before="75" w:beforeAutospacing="0" w:after="75" w:afterAutospacing="0" w:line="600" w:lineRule="atLeast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黑体" w:eastAsia="黑体" w:hAnsi="宋体" w:cs="黑体" w:hint="eastAsia"/>
          <w:color w:val="000000"/>
          <w:sz w:val="31"/>
          <w:szCs w:val="31"/>
        </w:rPr>
        <w:t> </w:t>
      </w:r>
    </w:p>
    <w:p w:rsidR="006B1390" w:rsidRDefault="00491E4E">
      <w:pPr>
        <w:pStyle w:val="a3"/>
        <w:widowControl/>
        <w:spacing w:before="75" w:beforeAutospacing="0" w:after="75" w:afterAutospacing="0" w:line="600" w:lineRule="atLeast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黑体" w:eastAsia="黑体" w:hAnsi="宋体" w:cs="黑体" w:hint="eastAsia"/>
          <w:color w:val="000000"/>
          <w:sz w:val="31"/>
          <w:szCs w:val="31"/>
        </w:rPr>
        <w:t> </w:t>
      </w:r>
    </w:p>
    <w:p w:rsidR="006B1390" w:rsidRDefault="00491E4E">
      <w:pPr>
        <w:pStyle w:val="a3"/>
        <w:widowControl/>
        <w:spacing w:before="75" w:beforeAutospacing="0" w:after="75" w:afterAutospacing="0" w:line="600" w:lineRule="atLeast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黑体" w:eastAsia="黑体" w:hAnsi="宋体" w:cs="黑体" w:hint="eastAsia"/>
          <w:color w:val="000000"/>
          <w:sz w:val="31"/>
          <w:szCs w:val="31"/>
        </w:rPr>
        <w:lastRenderedPageBreak/>
        <w:t>三、收到和处理政府信息公开申请情况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853"/>
        <w:gridCol w:w="2095"/>
        <w:gridCol w:w="816"/>
        <w:gridCol w:w="757"/>
        <w:gridCol w:w="757"/>
        <w:gridCol w:w="816"/>
        <w:gridCol w:w="978"/>
        <w:gridCol w:w="713"/>
        <w:gridCol w:w="699"/>
      </w:tblGrid>
      <w:tr w:rsidR="006B1390">
        <w:trPr>
          <w:trHeight w:val="390"/>
        </w:trPr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申请人情况</w:t>
            </w:r>
          </w:p>
        </w:tc>
      </w:tr>
      <w:tr w:rsidR="006B1390">
        <w:trPr>
          <w:trHeight w:val="390"/>
        </w:trPr>
        <w:tc>
          <w:tcPr>
            <w:tcW w:w="34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总计</w:t>
            </w:r>
          </w:p>
        </w:tc>
      </w:tr>
      <w:tr w:rsidR="006B1390">
        <w:trPr>
          <w:trHeight w:val="390"/>
        </w:trPr>
        <w:tc>
          <w:tcPr>
            <w:tcW w:w="34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4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4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科研机构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4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社会公益组织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40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法律服务机构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其他</w:t>
            </w:r>
          </w:p>
        </w:tc>
        <w:tc>
          <w:tcPr>
            <w:tcW w:w="70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</w:tr>
      <w:tr w:rsidR="006B1390">
        <w:trPr>
          <w:trHeight w:val="390"/>
        </w:trPr>
        <w:tc>
          <w:tcPr>
            <w:tcW w:w="34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34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危及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三安全一稳定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6.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7.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8.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（四）无法提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lastRenderedPageBreak/>
              <w:t>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lastRenderedPageBreak/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  <w:tr w:rsidR="006B1390">
        <w:trPr>
          <w:trHeight w:val="390"/>
        </w:trPr>
        <w:tc>
          <w:tcPr>
            <w:tcW w:w="34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 w:line="285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19"/>
                <w:szCs w:val="19"/>
              </w:rPr>
              <w:t>0</w:t>
            </w:r>
          </w:p>
        </w:tc>
      </w:tr>
    </w:tbl>
    <w:p w:rsidR="006B1390" w:rsidRDefault="00491E4E">
      <w:pPr>
        <w:pStyle w:val="a3"/>
        <w:widowControl/>
        <w:spacing w:before="75" w:beforeAutospacing="0" w:after="75" w:afterAutospacing="0" w:line="600" w:lineRule="atLeast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黑体" w:eastAsia="黑体" w:hAnsi="宋体" w:cs="黑体" w:hint="eastAsia"/>
          <w:color w:val="000000"/>
          <w:sz w:val="31"/>
          <w:szCs w:val="31"/>
        </w:rPr>
        <w:t>四、政府信息公开行政复议、行政诉讼情况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6B1390"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行政诉讼</w:t>
            </w:r>
          </w:p>
        </w:tc>
      </w:tr>
      <w:tr w:rsidR="006B1390"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复议后起诉</w:t>
            </w:r>
          </w:p>
        </w:tc>
      </w:tr>
      <w:tr w:rsidR="006B1390"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6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6B1390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总计</w:t>
            </w:r>
          </w:p>
        </w:tc>
      </w:tr>
      <w:tr w:rsidR="006B1390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微软雅黑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1390" w:rsidRDefault="00491E4E">
            <w:pPr>
              <w:pStyle w:val="a3"/>
              <w:widowControl/>
              <w:spacing w:before="75" w:beforeAutospacing="0" w:after="75" w:afterAutospacing="0"/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</w:tbl>
    <w:p w:rsidR="006B1390" w:rsidRDefault="00491E4E">
      <w:pPr>
        <w:pStyle w:val="a3"/>
        <w:widowControl/>
        <w:spacing w:before="75" w:beforeAutospacing="0" w:after="75" w:afterAutospacing="0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</w:rPr>
        <w:t> </w:t>
      </w:r>
    </w:p>
    <w:p w:rsidR="006B1390" w:rsidRDefault="00491E4E">
      <w:pPr>
        <w:pStyle w:val="a3"/>
        <w:widowControl/>
        <w:spacing w:before="75" w:beforeAutospacing="0" w:after="75" w:afterAutospacing="0" w:line="600" w:lineRule="atLeast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黑体" w:eastAsia="黑体" w:hAnsi="宋体" w:cs="黑体" w:hint="eastAsia"/>
          <w:color w:val="000000"/>
          <w:sz w:val="31"/>
          <w:szCs w:val="31"/>
        </w:rPr>
        <w:t>五、存在的主要问题及改进情况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我们也应清醒地看到，我镇政务公开工作还存在着一些问题：公开信息内容的理解还存在偏差。信息公开的内容与公众信息获取需求之间仍然存在着差距，公开的内容不全面、不够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lastRenderedPageBreak/>
        <w:t>及时，对动态性的内容没有及时更新，公开形式的便民性在今后的工作中需要进一步提高。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针对上述存在问题，今后我镇在政务公开工作要着重抓好以下几个方面工作：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（一）进一步加大宣传力度。通过多种形式开展政府信息公开宣传，进一步提高各单位对政府信息公开工作的认识，充分认识推行政务公开的重要意义。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（二）进一步提高公开的质量和水平，争取在各村建立较高标准的村务公开栏，以点带面，全面推进政务公开工作上新台阶。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（三）进一步规范和完善政务公开的内容、形式，要严格按照上级有关文件精神，对涉及人民群众关心的重大问题，重大决策应及时公开，同时有区别地抓好对内与对外公开，提高公开针对性。</w:t>
      </w:r>
    </w:p>
    <w:p w:rsidR="006B1390" w:rsidRDefault="00491E4E">
      <w:pPr>
        <w:pStyle w:val="a3"/>
        <w:widowControl/>
        <w:spacing w:before="75" w:beforeAutospacing="0" w:after="75" w:afterAutospacing="0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（四）加强学习培训，提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高政府信息公开业务水平。积极参加上级举办的信息公开相关专题培训。</w:t>
      </w:r>
    </w:p>
    <w:p w:rsidR="006B1390" w:rsidRDefault="00491E4E">
      <w:pPr>
        <w:pStyle w:val="a3"/>
        <w:widowControl/>
        <w:spacing w:before="75" w:beforeAutospacing="0" w:after="75" w:afterAutospacing="0" w:line="600" w:lineRule="atLeast"/>
        <w:ind w:firstLine="48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黑体" w:eastAsia="黑体" w:hAnsi="宋体" w:cs="黑体" w:hint="eastAsia"/>
          <w:color w:val="000000"/>
          <w:sz w:val="31"/>
          <w:szCs w:val="31"/>
        </w:rPr>
        <w:t>六、其他需要报告的事项</w:t>
      </w:r>
    </w:p>
    <w:p w:rsidR="006B1390" w:rsidRDefault="00491E4E">
      <w:pPr>
        <w:pStyle w:val="a3"/>
        <w:widowControl/>
        <w:spacing w:before="75" w:beforeAutospacing="0" w:after="75" w:afterAutospacing="0"/>
        <w:ind w:right="645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     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无。</w:t>
      </w:r>
      <w:r>
        <w:rPr>
          <w:rFonts w:ascii="Times New Roman" w:eastAsia="微软雅黑" w:hAnsi="Times New Roman"/>
          <w:color w:val="000000"/>
          <w:sz w:val="31"/>
          <w:szCs w:val="31"/>
        </w:rPr>
        <w:t>     </w:t>
      </w:r>
    </w:p>
    <w:p w:rsidR="006B1390" w:rsidRDefault="00491E4E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Times New Roman" w:eastAsia="微软雅黑" w:hAnsi="Times New Roman"/>
          <w:color w:val="000000"/>
          <w:sz w:val="21"/>
          <w:szCs w:val="21"/>
        </w:rPr>
        <w:t> </w:t>
      </w:r>
    </w:p>
    <w:p w:rsidR="006B1390" w:rsidRDefault="006B1390"/>
    <w:sectPr w:rsidR="006B1390" w:rsidSect="006B1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4E" w:rsidRDefault="00491E4E" w:rsidP="001449AB">
      <w:r>
        <w:separator/>
      </w:r>
    </w:p>
  </w:endnote>
  <w:endnote w:type="continuationSeparator" w:id="1">
    <w:p w:rsidR="00491E4E" w:rsidRDefault="00491E4E" w:rsidP="0014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4E" w:rsidRDefault="00491E4E" w:rsidP="001449AB">
      <w:r>
        <w:separator/>
      </w:r>
    </w:p>
  </w:footnote>
  <w:footnote w:type="continuationSeparator" w:id="1">
    <w:p w:rsidR="00491E4E" w:rsidRDefault="00491E4E" w:rsidP="00144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7C36CD"/>
    <w:rsid w:val="001449AB"/>
    <w:rsid w:val="00491E4E"/>
    <w:rsid w:val="006B1390"/>
    <w:rsid w:val="217C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3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139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B1390"/>
    <w:rPr>
      <w:b/>
    </w:rPr>
  </w:style>
  <w:style w:type="paragraph" w:styleId="a5">
    <w:name w:val="header"/>
    <w:basedOn w:val="a"/>
    <w:link w:val="Char"/>
    <w:rsid w:val="0014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449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4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449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wuzhihui</cp:lastModifiedBy>
  <cp:revision>2</cp:revision>
  <dcterms:created xsi:type="dcterms:W3CDTF">2021-04-29T09:17:00Z</dcterms:created>
  <dcterms:modified xsi:type="dcterms:W3CDTF">2021-12-22T12:22:00Z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DAE76C81B3A54882B8B45CE13BBD40E9</vt:lpwstr>
  </property>
</Properties>
</file>