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center"/>
        <w:rPr>
          <w:rFonts w:ascii="微软雅黑" w:hAnsi="微软雅黑" w:eastAsia="微软雅黑" w:cs="微软雅黑"/>
          <w:b w:val="0"/>
          <w:i w:val="0"/>
          <w:caps w:val="0"/>
          <w:color w:val="333333"/>
          <w:spacing w:val="0"/>
          <w:sz w:val="25"/>
          <w:szCs w:val="25"/>
        </w:rPr>
      </w:pPr>
      <w:r>
        <w:rPr>
          <w:rFonts w:ascii="????" w:hAnsi="????" w:eastAsia="????" w:cs="????"/>
          <w:b w:val="0"/>
          <w:i w:val="0"/>
          <w:caps w:val="0"/>
          <w:color w:val="333333"/>
          <w:spacing w:val="0"/>
          <w:sz w:val="36"/>
          <w:szCs w:val="36"/>
          <w:bdr w:val="none" w:color="auto" w:sz="0" w:space="0"/>
          <w:shd w:val="clear" w:fill="FFFFFF"/>
        </w:rPr>
        <w:t>袁州区交通运输局2018年度政府信息公开报告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根据《中华人民共和国政府信息公开条例》（以下简称《条例》），特向社会公布2018年度袁州区交通运输局信息公开年度报告。报告的统计数据时限为2018年1月1日至2018年12月31日，如对本报告有任何疑问，请与区交通运输局办公室联系（地址：袁州大厦1227，电话：0795—3590270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i w:val="0"/>
          <w:caps w:val="0"/>
          <w:color w:val="333333"/>
          <w:spacing w:val="0"/>
          <w:sz w:val="31"/>
          <w:szCs w:val="31"/>
          <w:bdr w:val="none" w:color="auto" w:sz="0" w:space="0"/>
          <w:shd w:val="clear" w:fill="FFFFFF"/>
        </w:rPr>
        <w:t>一、概述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一年来，我局认真贯彻《中华人民共和国政府信息公开条例》精神，按照市有关文件的规定要求，在加强组织领导、完善工作机制、加强制度建设等方面开展工作，取得了积极成效。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（一）加强组织领导。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成立了以局长任组长，分管领导为副组长的政府信息公开领导小组，并多次召开专题会议研究部署，将政府信息公开工作落实在局办公室，由办公室具体负责政府信息公开工作的组织、协调、实施和落实工作，并要求各职能科室指定一人专门负责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i w:val="0"/>
          <w:caps w:val="0"/>
          <w:color w:val="333333"/>
          <w:spacing w:val="0"/>
          <w:sz w:val="31"/>
          <w:szCs w:val="31"/>
          <w:bdr w:val="none" w:color="auto" w:sz="0" w:space="0"/>
          <w:shd w:val="clear" w:fill="FFFFFF"/>
        </w:rPr>
        <w:t>（二）营造深厚政务信息公开学习宣传氛围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根据我局工作实际，利用电子屏幕等方式进行宣传，引导广大干部群众学习《条例》、了解《条例》，关心支持政府信息公开工作，进一步提高对政府信息公开重要性的认识，营造政府信息公开浓厚氛围。积极组织信息公开工作人员参加政务信息公开工作的各种培训、学习，工作人员的信息公开业务技能和水平不断提高，为推动政府信息公开发挥了积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5"/>
          <w:szCs w:val="25"/>
        </w:rPr>
      </w:pPr>
      <w:r>
        <w:rPr>
          <w:rFonts w:hint="default" w:ascii="????" w:hAnsi="????" w:eastAsia="????" w:cs="????"/>
          <w:b/>
          <w:i w:val="0"/>
          <w:caps w:val="0"/>
          <w:color w:val="333333"/>
          <w:spacing w:val="0"/>
          <w:sz w:val="31"/>
          <w:szCs w:val="31"/>
          <w:bdr w:val="none" w:color="auto" w:sz="0" w:space="0"/>
          <w:shd w:val="clear" w:fill="FFFFFF"/>
        </w:rPr>
        <w:t>二、政府信息主动公开情况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　　（一）公开的主要内容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在主动公开信息工作中，认真落实《条例》和市政府办的各项要求，进一步深化政府信息公开内容，公开了概况信息、发展规划信息、法规文件信息、工作动态信息、办事指南等。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15"/>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（二）公开形式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1、互联网。通过袁州区人民政府网部门网站政务公开栏目发布。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2、行政服务中心交通窗口办事公开。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15"/>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（三）主动公开的政府信息数量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2018年，全局累计公开政务信息动态36条。其中政务动态26条，公式公告3条，机构职能2条，领导信息3条，发展信息1条，政府信息公开报告1条。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5"/>
          <w:szCs w:val="25"/>
        </w:rPr>
      </w:pPr>
      <w:r>
        <w:rPr>
          <w:rFonts w:hint="default" w:ascii="????" w:hAnsi="????" w:eastAsia="????" w:cs="????"/>
          <w:b/>
          <w:i w:val="0"/>
          <w:caps w:val="0"/>
          <w:color w:val="333333"/>
          <w:spacing w:val="0"/>
          <w:sz w:val="31"/>
          <w:szCs w:val="31"/>
          <w:bdr w:val="none" w:color="auto" w:sz="0" w:space="0"/>
          <w:shd w:val="clear" w:fill="FFFFFF"/>
        </w:rPr>
        <w:t>三、依申请公开政府信息和不予公开政府信息的情况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（一）受理依申请公开信息的数量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2018年，我局没有接到</w:t>
      </w:r>
      <w:r>
        <w:rPr>
          <w:rFonts w:hint="eastAsia" w:ascii="????" w:hAnsi="????" w:eastAsia="宋体" w:cs="????"/>
          <w:b w:val="0"/>
          <w:i w:val="0"/>
          <w:caps w:val="0"/>
          <w:color w:val="333333"/>
          <w:spacing w:val="0"/>
          <w:sz w:val="31"/>
          <w:szCs w:val="31"/>
          <w:bdr w:val="none" w:color="auto" w:sz="0" w:space="0"/>
          <w:shd w:val="clear" w:fill="FFFFFF"/>
          <w:lang w:eastAsia="zh-CN"/>
        </w:rPr>
        <w:t>依法</w:t>
      </w:r>
      <w:r>
        <w:rPr>
          <w:rFonts w:hint="default" w:ascii="????" w:hAnsi="????" w:eastAsia="????" w:cs="????"/>
          <w:b w:val="0"/>
          <w:i w:val="0"/>
          <w:caps w:val="0"/>
          <w:color w:val="333333"/>
          <w:spacing w:val="0"/>
          <w:sz w:val="31"/>
          <w:szCs w:val="31"/>
          <w:bdr w:val="none" w:color="auto" w:sz="0" w:space="0"/>
          <w:shd w:val="clear" w:fill="FFFFFF"/>
        </w:rPr>
        <w:t>申请</w:t>
      </w:r>
      <w:r>
        <w:rPr>
          <w:rFonts w:hint="eastAsia" w:ascii="????" w:hAnsi="????" w:eastAsia="宋体" w:cs="????"/>
          <w:b w:val="0"/>
          <w:i w:val="0"/>
          <w:caps w:val="0"/>
          <w:color w:val="333333"/>
          <w:spacing w:val="0"/>
          <w:sz w:val="31"/>
          <w:szCs w:val="31"/>
          <w:bdr w:val="none" w:color="auto" w:sz="0" w:space="0"/>
          <w:shd w:val="clear" w:fill="FFFFFF"/>
          <w:lang w:eastAsia="zh-CN"/>
        </w:rPr>
        <w:t>的政务</w:t>
      </w:r>
      <w:r>
        <w:rPr>
          <w:rFonts w:hint="default" w:ascii="????" w:hAnsi="????" w:eastAsia="????" w:cs="????"/>
          <w:b w:val="0"/>
          <w:i w:val="0"/>
          <w:caps w:val="0"/>
          <w:color w:val="333333"/>
          <w:spacing w:val="0"/>
          <w:sz w:val="31"/>
          <w:szCs w:val="31"/>
          <w:bdr w:val="none" w:color="auto" w:sz="0" w:space="0"/>
          <w:shd w:val="clear" w:fill="FFFFFF"/>
        </w:rPr>
        <w:t>公开件。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（二）不予公开信息涉及的内容及原因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不予公开的信息主要是属于个人隐私或者公开可能导致对个人隐私造成不当侵害的情况。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i w:val="0"/>
          <w:caps w:val="0"/>
          <w:color w:val="333333"/>
          <w:spacing w:val="0"/>
          <w:sz w:val="31"/>
          <w:szCs w:val="31"/>
          <w:bdr w:val="none" w:color="auto" w:sz="0" w:space="0"/>
          <w:shd w:val="clear" w:fill="FFFFFF"/>
        </w:rPr>
        <w:t>四、政府信息公开的收费及减免情况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2018年我局没有政府信息公开的收费及减免情况。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i w:val="0"/>
          <w:caps w:val="0"/>
          <w:color w:val="333333"/>
          <w:spacing w:val="0"/>
          <w:sz w:val="31"/>
          <w:szCs w:val="31"/>
          <w:bdr w:val="none" w:color="auto" w:sz="0" w:space="0"/>
          <w:shd w:val="clear" w:fill="FFFFFF"/>
        </w:rPr>
        <w:t>五、因政府信息公开申请行政复议、提起行政诉讼的情况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2018年，我局没有因政府信息公开工作而被申请行政复议或被提起行政诉讼的情况。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5"/>
          <w:szCs w:val="25"/>
        </w:rPr>
      </w:pPr>
      <w:r>
        <w:rPr>
          <w:rFonts w:hint="default" w:ascii="????" w:hAnsi="????" w:eastAsia="????" w:cs="????"/>
          <w:b/>
          <w:i w:val="0"/>
          <w:caps w:val="0"/>
          <w:color w:val="333333"/>
          <w:spacing w:val="0"/>
          <w:sz w:val="31"/>
          <w:szCs w:val="31"/>
          <w:bdr w:val="none" w:color="auto" w:sz="0" w:space="0"/>
          <w:shd w:val="clear" w:fill="FFFFFF"/>
        </w:rPr>
        <w:t>六、</w:t>
      </w:r>
      <w:bookmarkStart w:id="0" w:name="_GoBack"/>
      <w:r>
        <w:rPr>
          <w:rFonts w:hint="default" w:ascii="????" w:hAnsi="????" w:eastAsia="????" w:cs="????"/>
          <w:b/>
          <w:i w:val="0"/>
          <w:caps w:val="0"/>
          <w:color w:val="333333"/>
          <w:spacing w:val="0"/>
          <w:sz w:val="31"/>
          <w:szCs w:val="31"/>
          <w:bdr w:val="none" w:color="auto" w:sz="0" w:space="0"/>
          <w:shd w:val="clear" w:fill="FFFFFF"/>
        </w:rPr>
        <w:t>存在的主要问题和改进措施</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（一）存在的主要问题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0"/>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一是网站部分栏目更新不够及时。偶尔存在有栏目更新滞后，信息上传不及时的现象。二是政务信息质量水平不高，报送的部分文章稿件形式较为单一，缺乏高质量信息。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　　（二）改进措施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一）是紧紧围绕建设中心工作，及时、准确、全面地搞好政务信息的上传下达工作，及时反映交通工作新思路、工作进展情况、经验和问题，特别要善于发现和总结带有倾向性、普遍性的问题，并进行认真分析，提出有价值的建议，提高对政务信息资源管理、开发利用水平，为领导科学化决策提供参考，更好地为交通建设工作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（二）全力做好主动公开工作。进一步做好规范性政策文件的主动公开工作，督促有关科室、单位对涉及公民、法人或其他组织切身利益，需要社会公众广泛知晓或者参与的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5"/>
          <w:szCs w:val="25"/>
        </w:rPr>
      </w:pPr>
      <w:r>
        <w:rPr>
          <w:rFonts w:hint="default" w:ascii="????" w:hAnsi="????" w:eastAsia="????" w:cs="????"/>
          <w:b w:val="0"/>
          <w:i w:val="0"/>
          <w:caps w:val="0"/>
          <w:color w:val="333333"/>
          <w:spacing w:val="0"/>
          <w:sz w:val="31"/>
          <w:szCs w:val="31"/>
          <w:bdr w:val="none" w:color="auto" w:sz="0" w:space="0"/>
          <w:shd w:val="clear" w:fill="FFFFFF"/>
        </w:rPr>
        <w:t>政府信息，按照《中华人民共和国政府信息公开条例》的规定全面、准确、及时地向社会公开。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73466E"/>
    <w:rsid w:val="1F73466E"/>
    <w:rsid w:val="58C61410"/>
    <w:rsid w:val="6F066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2021-04-12T08:15:00Z</dcterms:created>
  <dc:creator>Administrator</dc:creator>
  <cp:lastModifiedBy>Administrator</cp:lastModifiedBy>
  <dcterms:modified xsi:type="dcterms:W3CDTF">2021-04-12T08:53:13Z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