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  <w:t>袁州区税务局2019年政府信息公开工作年度报告</w:t>
      </w:r>
    </w:p>
    <w:p>
      <w:pPr>
        <w:widowControl/>
        <w:shd w:val="clear" w:color="auto" w:fill="FFFFFF"/>
        <w:wordWrap w:val="0"/>
        <w:spacing w:line="600" w:lineRule="atLeast"/>
        <w:jc w:val="center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</w:p>
    <w:p>
      <w:pPr>
        <w:widowControl/>
        <w:shd w:val="clear" w:color="auto" w:fill="FFFFFF"/>
        <w:wordWrap w:val="0"/>
        <w:spacing w:line="600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根据《中华人民共和国政府信息公开条例》（以下简称《条例》）第三十二条规定，我局编制了2019年度政府信息公开工作年度报告，特向社会公布。报告全文包括概述、主动公开政府信息情况、依申请公开政府信息情况、因政府信息公开申请行政复议、提起行政诉讼的情况、政府信息公开工作存在的主要问题和改进情况、其他需要报告的事项，并附《政府信息公开情况统计表》。此报告统计数据时限为2019年1月1日至2019年12月31日。本年报的电子版可在袁州区政府门户网站信息公开专栏上下载。如对本年报有任何疑问，请与本单位政府信息公开受理机构联系，地址：宜春市秀江东路616号，电话：0795-3259066,电子邮箱：yzdsbgs@126.com。</w:t>
      </w:r>
    </w:p>
    <w:p>
      <w:pPr>
        <w:widowControl/>
        <w:shd w:val="clear" w:color="auto" w:fill="FFFFFF"/>
        <w:wordWrap w:val="0"/>
        <w:spacing w:line="450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</w:rPr>
        <w:t>一、总体情况</w:t>
      </w:r>
    </w:p>
    <w:p>
      <w:pPr>
        <w:widowControl/>
        <w:shd w:val="clear" w:color="auto" w:fill="FFFFFF"/>
        <w:wordWrap w:val="0"/>
        <w:spacing w:line="450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2019年，袁州区税务局坚持把落实政府信息公开作为推进依法治税、优化纳税服务、加强队伍建设的切入点，按照“以公开为原则、不公开为例外”的要求，立足通过公开推动来提高工作整体效能，凝心聚力，科学谋划，政府信息公开工作有序运转。</w:t>
      </w:r>
    </w:p>
    <w:p>
      <w:pPr>
        <w:widowControl/>
        <w:shd w:val="clear" w:color="auto" w:fill="FFFFFF"/>
        <w:wordWrap w:val="0"/>
        <w:spacing w:line="450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</w:rPr>
        <w:t>一是聚合力，求共识，迸发信息公开新动力。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深入贯彻落实省、市局和区委、区政府对政府信息公开工作的工作部署，努力使政务公开工作步入科学规范轨道。2019年，面对机构调整后人员变动的情况，及时调整了工作，构建了规范科学的政府信息公开工作体系。日常工作中，办公室负责政府信息公开工作的常态化管理和检查。定期召开专题党委会，及时调度和总结政府信息公开工作开展情况，始终保持对政府信息公开工作的组织鞭策力。深入基层一线，了解公开情况，进行工作研究，认真听取干部和纳税人对公开工作的意见和建议，集思广益，共商办法与对策。</w:t>
      </w:r>
    </w:p>
    <w:p>
      <w:pPr>
        <w:widowControl/>
        <w:shd w:val="clear" w:color="auto" w:fill="FFFFFF"/>
        <w:wordWrap w:val="0"/>
        <w:spacing w:line="450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</w:rPr>
        <w:t>二是建制度，求规范，形成信息公开新机制。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完善主动公开制度。加强主动公开信息的审查及管理，严格执行信息公开保密逐级审查制度，坚持“先审查、后公开”和“一事一审”原则，将政府信息公开保密审查程序与公文运转流程、信息发布程序有机结合。做好税收法律法规的公开工作，对社会公众普遍关心的税收新政，通过办税大厅显示屏、政府信息公开平台、新闻媒体等多种形式，第一时间告知社会公众，加强对热点税收政策的解读，取得良好的效果。对于单位人事任免类、政府采购、预算决算类公众关注的敏感信息，做到有事项必公开；依托宜春市税务局门户网站、区政府门户网站做好政府信息公开目录更新、依申请公开等工作，方便纳税人随时进行政策咨询和问题投诉。</w:t>
      </w:r>
    </w:p>
    <w:p>
      <w:pPr>
        <w:widowControl/>
        <w:shd w:val="clear" w:color="auto" w:fill="FFFFFF"/>
        <w:wordWrap w:val="0"/>
        <w:spacing w:line="450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</w:rPr>
        <w:t>三是筑平台，求创新，拓展信息公开新渠道。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强化政策公开力度。充分落实减税降费政策，推进个税改革，确保纳税人享受实实在在的税收红利。组织召开了20场纳税人座谈会，涉及700多人次纳税人参与；召开了9次工作动员和部署会，举办税务干部减税降费、个税改革培训及考试，培训面达到了100%。采用多渠道宣传税收政策。制作了横幅56条，宣传栏25块，有14篇信息在人民网、新华网、光明网等国家级媒体刊发，有9篇信息在经济晚报等省级媒体刊发，有41余篇信息在《宜春日报》、宜春电视台等市级媒体刊发。依托办税服务厅电子触摸屏、显示屏、公开栏、税务“超市”等进行公开。今年又新增公开栏19个，全局累计已达到32个，已可以满足公开的需要。同时及时更新内容，全面提高查询准确率、便利性和可信度。</w:t>
      </w:r>
    </w:p>
    <w:p>
      <w:pPr>
        <w:widowControl/>
        <w:shd w:val="clear" w:color="auto" w:fill="FFFFFF"/>
        <w:wordWrap w:val="0"/>
        <w:spacing w:line="600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</w:rPr>
        <w:t>四是抓执行，求落实，开创信息公开新局面。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为深入推进政府信息公开，我们着力把好“三关”，落实“三个强化”：把好“质检”关，我们把工作分成若干个节点，在工作进行中，先由经办人自查、各部门单位复核、再由各职能部门审核、最后由局领导把关，层层筛选和校验，以从源头上做优、做细、做精各项工作，确保工作质量合格率100%,真正使工作立的起来、公得开来；把好效率关，我们对各项具体工作明确了工作时限，要求快动、快速、快捷完成并公开，确保工作完成、公开及时率100%，信守服务承诺；把好服务关，我们以“始于纳税人需求，终于纳税人满意”为服务目标，为纳税人提供各种人性化、亲情化服务，定期组织召开纳税人座谈会和走访纳税人，加强与纳税人的交流和沟通，及时为纳税人排忧解难，增进与纳税人的感情，力争纳税服务满意率100%，打牢群众基础。</w:t>
      </w:r>
    </w:p>
    <w:p>
      <w:pPr>
        <w:widowControl/>
        <w:shd w:val="clear" w:color="auto" w:fill="FFFFFF"/>
        <w:wordWrap w:val="0"/>
        <w:spacing w:line="450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81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6"/>
        <w:gridCol w:w="1268"/>
        <w:gridCol w:w="1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 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 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450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</w:rPr>
        <w:t>三、收到和处理政府信息公开申请情况</w:t>
      </w:r>
    </w:p>
    <w:tbl>
      <w:tblPr>
        <w:tblStyle w:val="5"/>
        <w:tblW w:w="90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853"/>
        <w:gridCol w:w="2081"/>
        <w:gridCol w:w="815"/>
        <w:gridCol w:w="757"/>
        <w:gridCol w:w="757"/>
        <w:gridCol w:w="815"/>
        <w:gridCol w:w="975"/>
        <w:gridCol w:w="713"/>
        <w:gridCol w:w="6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1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</w:tr>
    </w:tbl>
    <w:p>
      <w:pPr>
        <w:widowControl/>
        <w:shd w:val="clear" w:color="auto" w:fill="FFFFFF"/>
        <w:wordWrap w:val="0"/>
        <w:spacing w:line="459" w:lineRule="atLeast"/>
        <w:ind w:firstLine="480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0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line="51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line="459" w:lineRule="atLeast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ascii="Times New Roman" w:hAnsi="Times New Roman" w:eastAsia="微软雅黑" w:cs="Times New Roman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wordWrap w:val="0"/>
        <w:spacing w:line="459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</w:rPr>
        <w:t>五、存在的主要问题及改进情况</w:t>
      </w:r>
    </w:p>
    <w:p>
      <w:pPr>
        <w:widowControl/>
        <w:shd w:val="clear" w:color="auto" w:fill="FFFFFF"/>
        <w:wordWrap w:val="0"/>
        <w:spacing w:line="459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2019年，我局政府信息公开工作虽然取得了一定成绩，但与《条例》要求和公众需求还有差距。一是政务信息公开力度还有待进一步加大，二是政务信息公开的内容还不够全面，三是信息公开更新还不够及时。</w:t>
      </w:r>
    </w:p>
    <w:p>
      <w:pPr>
        <w:widowControl/>
        <w:shd w:val="clear" w:color="auto" w:fill="FFFFFF"/>
        <w:wordWrap w:val="0"/>
        <w:spacing w:line="459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下一步，我局将按照要求不断改进和提高，重点抓好以下几项工作：一是调整完善政府信息公开目录和内容，不断适应工作形势变化及群众公开需求，按照区政府要求，优化目录结构，形成系统的政府信息公开内容规范体系，进一步提升政务公开的层次。按照《条例》要求公开政府信息内容，依法受理公民和组织的依申请公开，编制政府信息公开年度报告，并在网站上及时发布。二是不断丰富政府信息公开内容，进一步做好贯彻落实各项税收政策的政务公开工作。围绕总局和省政府制定的各项税收政策、法规、规章，通过网站、新闻媒体、办税服务厅、税法公告等形式，做好相关税收政策措施的公开工作，促进各项税收政策的落实。三是加大信息公开力度。进一步完善信息公开制度，强化信息公开的责任意识、大局意识、服务意识，确保政务信息公开工作及时、准确，自觉接受社会公众对信息公开情况的监督。</w:t>
      </w:r>
    </w:p>
    <w:p>
      <w:pPr>
        <w:widowControl/>
        <w:shd w:val="clear" w:color="auto" w:fill="FFFFFF"/>
        <w:wordWrap w:val="0"/>
        <w:spacing w:line="459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wordWrap w:val="0"/>
        <w:spacing w:line="459" w:lineRule="atLeast"/>
        <w:ind w:firstLine="645"/>
        <w:rPr>
          <w:rFonts w:hint="eastAsia"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本机关无收取信息处理费情况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CD9"/>
    <w:rsid w:val="00453CD9"/>
    <w:rsid w:val="00D94740"/>
    <w:rsid w:val="7A2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547</Words>
  <Characters>3118</Characters>
  <Lines>25</Lines>
  <Paragraphs>7</Paragraphs>
  <TotalTime>1</TotalTime>
  <ScaleCrop>false</ScaleCrop>
  <LinksUpToDate>false</LinksUpToDate>
  <CharactersWithSpaces>3658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2021-05-26T08:19:00Z</dcterms:created>
  <dc:creator>Administrator</dc:creator>
  <cp:lastModifiedBy>Administrator</cp:lastModifiedBy>
  <dcterms:modified xsi:type="dcterms:W3CDTF">2023-01-16T08:04:04Z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