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742" w:rsidRPr="000A7742" w:rsidRDefault="000A7742" w:rsidP="000A7742">
      <w:pPr>
        <w:widowControl/>
        <w:shd w:val="clear" w:color="auto" w:fill="FFFFFF"/>
        <w:jc w:val="center"/>
        <w:rPr>
          <w:rFonts w:ascii="微软雅黑" w:eastAsia="微软雅黑" w:hAnsi="微软雅黑" w:cs="宋体"/>
          <w:color w:val="333333"/>
          <w:kern w:val="0"/>
          <w:sz w:val="26"/>
          <w:szCs w:val="26"/>
        </w:rPr>
      </w:pPr>
      <w:r w:rsidRPr="000A7742">
        <w:rPr>
          <w:rFonts w:ascii="MS Mincho" w:eastAsia="MS Mincho" w:hAnsi="MS Mincho" w:cs="MS Mincho" w:hint="eastAsia"/>
          <w:b/>
          <w:bCs/>
          <w:color w:val="333333"/>
          <w:kern w:val="0"/>
          <w:sz w:val="44"/>
        </w:rPr>
        <w:t>​</w:t>
      </w:r>
      <w:r w:rsidRPr="000A7742">
        <w:rPr>
          <w:rFonts w:ascii="宋体" w:eastAsia="宋体" w:hAnsi="宋体" w:cs="宋体" w:hint="eastAsia"/>
          <w:b/>
          <w:bCs/>
          <w:color w:val="333333"/>
          <w:kern w:val="0"/>
          <w:sz w:val="44"/>
        </w:rPr>
        <w:t>宜春市国土资源局袁州分局2017年政府信息公开工作年度报告</w:t>
      </w:r>
    </w:p>
    <w:p w:rsidR="000A7742" w:rsidRDefault="000A7742" w:rsidP="000A7742">
      <w:pPr>
        <w:widowControl/>
        <w:shd w:val="clear" w:color="auto" w:fill="FFFFFF"/>
        <w:spacing w:line="600" w:lineRule="atLeast"/>
        <w:ind w:firstLine="645"/>
        <w:rPr>
          <w:rFonts w:ascii="仿宋" w:eastAsia="仿宋" w:hAnsi="仿宋" w:cs="宋体" w:hint="eastAsia"/>
          <w:color w:val="000000"/>
          <w:kern w:val="0"/>
          <w:sz w:val="32"/>
          <w:szCs w:val="32"/>
          <w:bdr w:val="none" w:sz="0" w:space="0" w:color="auto" w:frame="1"/>
          <w:shd w:val="clear" w:color="auto" w:fill="FFFFFF"/>
        </w:rPr>
      </w:pPr>
    </w:p>
    <w:p w:rsidR="000A7742" w:rsidRPr="000A7742" w:rsidRDefault="000A7742" w:rsidP="000A7742">
      <w:pPr>
        <w:widowControl/>
        <w:shd w:val="clear" w:color="auto" w:fill="FFFFFF"/>
        <w:spacing w:line="600" w:lineRule="atLeast"/>
        <w:ind w:firstLine="645"/>
        <w:rPr>
          <w:rFonts w:ascii="微软雅黑" w:eastAsia="微软雅黑" w:hAnsi="微软雅黑" w:cs="宋体" w:hint="eastAsia"/>
          <w:color w:val="333333"/>
          <w:kern w:val="0"/>
          <w:sz w:val="26"/>
          <w:szCs w:val="26"/>
        </w:rPr>
      </w:pPr>
      <w:r w:rsidRPr="000A7742">
        <w:rPr>
          <w:rFonts w:ascii="仿宋" w:eastAsia="仿宋" w:hAnsi="仿宋" w:cs="宋体" w:hint="eastAsia"/>
          <w:color w:val="000000"/>
          <w:kern w:val="0"/>
          <w:sz w:val="32"/>
          <w:szCs w:val="32"/>
          <w:bdr w:val="none" w:sz="0" w:space="0" w:color="auto" w:frame="1"/>
          <w:shd w:val="clear" w:color="auto" w:fill="FFFFFF"/>
        </w:rPr>
        <w:t>根据《中华人民共和国政府信息公开条例》（以下简称《条例》），特向社会公布2017年度宜春市国土资源局袁州分局信息公开年度报告。本报告由概述、政府信息主动公开情况、依申请公开政府信息情况、政府信息公开的收费及减免情况、行政复议及行政诉讼和存在的主要问题及改进措施等六个部分组成。报告的统计数据时限为2017年1月1日至2017年12月31日，如对本报告有任何疑问，请与宜春市国土资源局袁州分局办公室联系（地址：袁州大厦1013，电话：0795—3199608）。</w:t>
      </w:r>
    </w:p>
    <w:p w:rsidR="000A7742" w:rsidRPr="000A7742" w:rsidRDefault="000A7742" w:rsidP="000A7742">
      <w:pPr>
        <w:widowControl/>
        <w:shd w:val="clear" w:color="auto" w:fill="FFFFFF"/>
        <w:spacing w:line="600" w:lineRule="atLeast"/>
        <w:ind w:firstLine="645"/>
        <w:rPr>
          <w:rFonts w:ascii="微软雅黑" w:eastAsia="微软雅黑" w:hAnsi="微软雅黑" w:cs="宋体" w:hint="eastAsia"/>
          <w:color w:val="333333"/>
          <w:kern w:val="0"/>
          <w:sz w:val="26"/>
          <w:szCs w:val="26"/>
        </w:rPr>
      </w:pPr>
      <w:r w:rsidRPr="000A7742">
        <w:rPr>
          <w:rFonts w:ascii="黑体" w:eastAsia="黑体" w:hAnsi="黑体" w:cs="宋体" w:hint="eastAsia"/>
          <w:color w:val="333333"/>
          <w:kern w:val="0"/>
          <w:sz w:val="32"/>
        </w:rPr>
        <w:t>一、概述</w:t>
      </w:r>
    </w:p>
    <w:p w:rsidR="000A7742" w:rsidRPr="000A7742" w:rsidRDefault="000A7742" w:rsidP="000A7742">
      <w:pPr>
        <w:widowControl/>
        <w:shd w:val="clear" w:color="auto" w:fill="FFFFFF"/>
        <w:spacing w:line="600" w:lineRule="atLeast"/>
        <w:ind w:firstLine="645"/>
        <w:rPr>
          <w:rFonts w:ascii="微软雅黑" w:eastAsia="微软雅黑" w:hAnsi="微软雅黑" w:cs="宋体" w:hint="eastAsia"/>
          <w:color w:val="333333"/>
          <w:kern w:val="0"/>
          <w:sz w:val="26"/>
          <w:szCs w:val="26"/>
        </w:rPr>
      </w:pPr>
      <w:r w:rsidRPr="000A7742">
        <w:rPr>
          <w:rFonts w:ascii="仿宋" w:eastAsia="仿宋" w:hAnsi="仿宋" w:cs="宋体" w:hint="eastAsia"/>
          <w:color w:val="000000"/>
          <w:kern w:val="0"/>
          <w:sz w:val="32"/>
          <w:szCs w:val="32"/>
          <w:bdr w:val="none" w:sz="0" w:space="0" w:color="auto" w:frame="1"/>
          <w:shd w:val="clear" w:color="auto" w:fill="FFFFFF"/>
        </w:rPr>
        <w:t>2017</w:t>
      </w:r>
      <w:r w:rsidRPr="000A7742">
        <w:rPr>
          <w:rFonts w:ascii="宋体" w:eastAsia="宋体" w:hAnsi="宋体" w:cs="宋体" w:hint="eastAsia"/>
          <w:color w:val="000000"/>
          <w:kern w:val="0"/>
          <w:sz w:val="32"/>
          <w:szCs w:val="32"/>
          <w:bdr w:val="none" w:sz="0" w:space="0" w:color="auto" w:frame="1"/>
          <w:shd w:val="clear" w:color="auto" w:fill="FFFFFF"/>
        </w:rPr>
        <w:t> </w:t>
      </w:r>
      <w:r w:rsidRPr="000A7742">
        <w:rPr>
          <w:rFonts w:ascii="仿宋" w:eastAsia="仿宋" w:hAnsi="仿宋" w:cs="宋体" w:hint="eastAsia"/>
          <w:color w:val="000000"/>
          <w:kern w:val="0"/>
          <w:sz w:val="32"/>
          <w:szCs w:val="32"/>
          <w:bdr w:val="none" w:sz="0" w:space="0" w:color="auto" w:frame="1"/>
          <w:shd w:val="clear" w:color="auto" w:fill="FFFFFF"/>
        </w:rPr>
        <w:t>年，宜春市自然资源局袁州分局深入贯彻落实《中华人民共和国政府信息公开条例》，紧紧围绕人民群众对交通运输工作的关注关切，坚持以公开为常态，不公开为例外，拓展公开载体和渠道，加强信息发布、政策解读和回应关切，继续增强公开实效，稳步提升政府信息公开工作服务水平，推进行政决策公开、执行公开、管理公开、服务公开和结果公开，在切实保障公众的知情权、参与权、监督权和表达权，推进法治政府建设等方面迈上了新台阶。</w:t>
      </w:r>
    </w:p>
    <w:p w:rsidR="000A7742" w:rsidRPr="000A7742" w:rsidRDefault="000A7742" w:rsidP="000A7742">
      <w:pPr>
        <w:widowControl/>
        <w:shd w:val="clear" w:color="auto" w:fill="FFFFFF"/>
        <w:spacing w:line="600" w:lineRule="atLeast"/>
        <w:ind w:firstLine="645"/>
        <w:rPr>
          <w:rFonts w:ascii="微软雅黑" w:eastAsia="微软雅黑" w:hAnsi="微软雅黑" w:cs="宋体" w:hint="eastAsia"/>
          <w:color w:val="333333"/>
          <w:kern w:val="0"/>
          <w:sz w:val="26"/>
          <w:szCs w:val="26"/>
        </w:rPr>
      </w:pPr>
      <w:r w:rsidRPr="000A7742">
        <w:rPr>
          <w:rFonts w:ascii="仿宋" w:eastAsia="仿宋" w:hAnsi="仿宋" w:cs="宋体" w:hint="eastAsia"/>
          <w:color w:val="000000"/>
          <w:kern w:val="0"/>
          <w:sz w:val="32"/>
          <w:szCs w:val="32"/>
          <w:bdr w:val="none" w:sz="0" w:space="0" w:color="auto" w:frame="1"/>
          <w:shd w:val="clear" w:color="auto" w:fill="FFFFFF"/>
        </w:rPr>
        <w:lastRenderedPageBreak/>
        <w:t>2017年，我局主要负责同志多次召开局党政班子会议及专题会议，研究部署全面推进政务公开工作，不断加强公开制度机制建设。</w:t>
      </w:r>
    </w:p>
    <w:p w:rsidR="000A7742" w:rsidRPr="000A7742" w:rsidRDefault="000A7742" w:rsidP="000A7742">
      <w:pPr>
        <w:widowControl/>
        <w:shd w:val="clear" w:color="auto" w:fill="FFFFFF"/>
        <w:spacing w:line="600" w:lineRule="atLeast"/>
        <w:ind w:firstLine="645"/>
        <w:rPr>
          <w:rFonts w:ascii="微软雅黑" w:eastAsia="微软雅黑" w:hAnsi="微软雅黑" w:cs="宋体" w:hint="eastAsia"/>
          <w:color w:val="333333"/>
          <w:kern w:val="0"/>
          <w:sz w:val="26"/>
          <w:szCs w:val="26"/>
        </w:rPr>
      </w:pPr>
      <w:r w:rsidRPr="000A7742">
        <w:rPr>
          <w:rFonts w:ascii="仿宋" w:eastAsia="仿宋" w:hAnsi="仿宋" w:cs="宋体" w:hint="eastAsia"/>
          <w:color w:val="000000"/>
          <w:kern w:val="0"/>
          <w:sz w:val="32"/>
          <w:szCs w:val="32"/>
          <w:bdr w:val="none" w:sz="0" w:space="0" w:color="auto" w:frame="1"/>
          <w:shd w:val="clear" w:color="auto" w:fill="FFFFFF"/>
        </w:rPr>
        <w:t>一是成立了以局长为组长，分管领导为副组长的政府信息公开领导小组，配备了熟悉信息公开知识责任心强的工作人员专门负责政务信息的收集、整理和公开。同时，提供了政务信息公开所必须的办公室和电脑等办公条件，有力促进了政府信息公开工作的顺利开展。</w:t>
      </w:r>
    </w:p>
    <w:p w:rsidR="000A7742" w:rsidRPr="000A7742" w:rsidRDefault="000A7742" w:rsidP="000A7742">
      <w:pPr>
        <w:widowControl/>
        <w:shd w:val="clear" w:color="auto" w:fill="FFFFFF"/>
        <w:spacing w:line="600" w:lineRule="atLeast"/>
        <w:ind w:firstLine="645"/>
        <w:rPr>
          <w:rFonts w:ascii="微软雅黑" w:eastAsia="微软雅黑" w:hAnsi="微软雅黑" w:cs="宋体" w:hint="eastAsia"/>
          <w:color w:val="333333"/>
          <w:kern w:val="0"/>
          <w:sz w:val="26"/>
          <w:szCs w:val="26"/>
        </w:rPr>
      </w:pPr>
      <w:r w:rsidRPr="000A7742">
        <w:rPr>
          <w:rFonts w:ascii="仿宋" w:eastAsia="仿宋" w:hAnsi="仿宋" w:cs="宋体" w:hint="eastAsia"/>
          <w:color w:val="000000"/>
          <w:kern w:val="0"/>
          <w:sz w:val="32"/>
          <w:szCs w:val="32"/>
          <w:bdr w:val="none" w:sz="0" w:space="0" w:color="auto" w:frame="1"/>
          <w:shd w:val="clear" w:color="auto" w:fill="FFFFFF"/>
        </w:rPr>
        <w:t>二是不断加强制度建设。实行规范性文件统一登记、统一编号、统一印发制度，由局办公室具体负责，对全局形成的正式文件、通知等，严格依法依规明确公开属性，并加盖主动公开、依申请公开或不予公开的印章；对属于免于公开的政府信息要求说明具体理由，由股室负责人审核并报领导审批；对依申请公开的政府信息，按照“统一受理、分别办理”的原则，根据工作职责分流到相关科室进行办理，经本科室负责人审核报分管领导审批后发布。</w:t>
      </w:r>
    </w:p>
    <w:p w:rsidR="000A7742" w:rsidRPr="000A7742" w:rsidRDefault="000A7742" w:rsidP="000A7742">
      <w:pPr>
        <w:widowControl/>
        <w:shd w:val="clear" w:color="auto" w:fill="FFFFFF"/>
        <w:spacing w:line="600" w:lineRule="atLeast"/>
        <w:ind w:firstLine="645"/>
        <w:rPr>
          <w:rFonts w:ascii="微软雅黑" w:eastAsia="微软雅黑" w:hAnsi="微软雅黑" w:cs="宋体" w:hint="eastAsia"/>
          <w:color w:val="333333"/>
          <w:kern w:val="0"/>
          <w:sz w:val="26"/>
          <w:szCs w:val="26"/>
        </w:rPr>
      </w:pPr>
      <w:r w:rsidRPr="000A7742">
        <w:rPr>
          <w:rFonts w:ascii="仿宋" w:eastAsia="仿宋" w:hAnsi="仿宋" w:cs="宋体" w:hint="eastAsia"/>
          <w:color w:val="000000"/>
          <w:kern w:val="0"/>
          <w:sz w:val="32"/>
          <w:szCs w:val="32"/>
          <w:bdr w:val="none" w:sz="0" w:space="0" w:color="auto" w:frame="1"/>
          <w:shd w:val="clear" w:color="auto" w:fill="FFFFFF"/>
        </w:rPr>
        <w:t>三是提高政务公开工作制度化标准化水平。我局政府信息公开工作经办公室主任、分管领导、主要领导严格把关，层层审定。目前我局在网站上公布的信息全部达到发布标准，没有出现公开涉密信息的情况。</w:t>
      </w:r>
    </w:p>
    <w:p w:rsidR="000A7742" w:rsidRPr="000A7742" w:rsidRDefault="000A7742" w:rsidP="000A7742">
      <w:pPr>
        <w:widowControl/>
        <w:shd w:val="clear" w:color="auto" w:fill="FFFFFF"/>
        <w:spacing w:line="600" w:lineRule="atLeast"/>
        <w:ind w:firstLine="645"/>
        <w:rPr>
          <w:rFonts w:ascii="微软雅黑" w:eastAsia="微软雅黑" w:hAnsi="微软雅黑" w:cs="宋体" w:hint="eastAsia"/>
          <w:color w:val="333333"/>
          <w:kern w:val="0"/>
          <w:sz w:val="26"/>
          <w:szCs w:val="26"/>
        </w:rPr>
      </w:pPr>
      <w:r w:rsidRPr="000A7742">
        <w:rPr>
          <w:rFonts w:ascii="仿宋" w:eastAsia="仿宋" w:hAnsi="仿宋" w:cs="宋体" w:hint="eastAsia"/>
          <w:color w:val="000000"/>
          <w:kern w:val="0"/>
          <w:sz w:val="32"/>
          <w:szCs w:val="32"/>
          <w:bdr w:val="none" w:sz="0" w:space="0" w:color="auto" w:frame="1"/>
          <w:shd w:val="clear" w:color="auto" w:fill="FFFFFF"/>
        </w:rPr>
        <w:t>四是加强对计算机信息系统保密防范和管理工作。加强对机要文件的管理和各类文件的印制、保管、清理、归档、</w:t>
      </w:r>
      <w:r w:rsidRPr="000A7742">
        <w:rPr>
          <w:rFonts w:ascii="仿宋" w:eastAsia="仿宋" w:hAnsi="仿宋" w:cs="宋体" w:hint="eastAsia"/>
          <w:color w:val="000000"/>
          <w:kern w:val="0"/>
          <w:sz w:val="32"/>
          <w:szCs w:val="32"/>
          <w:bdr w:val="none" w:sz="0" w:space="0" w:color="auto" w:frame="1"/>
          <w:shd w:val="clear" w:color="auto" w:fill="FFFFFF"/>
        </w:rPr>
        <w:lastRenderedPageBreak/>
        <w:t>销毁工作的保密安全措施。文件档案有专人负责，文件登记、传阅全部按照程序进行，对呈送领导指示的文件一律进行登记。</w:t>
      </w:r>
    </w:p>
    <w:p w:rsidR="000A7742" w:rsidRPr="000A7742" w:rsidRDefault="000A7742" w:rsidP="000A7742">
      <w:pPr>
        <w:widowControl/>
        <w:shd w:val="clear" w:color="auto" w:fill="FFFFFF"/>
        <w:spacing w:line="600" w:lineRule="atLeast"/>
        <w:ind w:firstLine="645"/>
        <w:rPr>
          <w:rFonts w:ascii="微软雅黑" w:eastAsia="微软雅黑" w:hAnsi="微软雅黑" w:cs="宋体" w:hint="eastAsia"/>
          <w:color w:val="333333"/>
          <w:kern w:val="0"/>
          <w:sz w:val="26"/>
          <w:szCs w:val="26"/>
        </w:rPr>
      </w:pPr>
      <w:r w:rsidRPr="000A7742">
        <w:rPr>
          <w:rFonts w:ascii="仿宋" w:eastAsia="仿宋" w:hAnsi="仿宋" w:cs="宋体" w:hint="eastAsia"/>
          <w:color w:val="000000"/>
          <w:kern w:val="0"/>
          <w:sz w:val="32"/>
          <w:szCs w:val="32"/>
          <w:bdr w:val="none" w:sz="0" w:space="0" w:color="auto" w:frame="1"/>
          <w:shd w:val="clear" w:color="auto" w:fill="FFFFFF"/>
        </w:rPr>
        <w:t>五是加强政务公开干部培养力度。将政务公开工作纳入干部培训课程，强化互联网环境下的政务公开理念，提高公务人员推动政务公开工作的能力水平，准确把握政策精神实质。</w:t>
      </w:r>
    </w:p>
    <w:p w:rsidR="000A7742" w:rsidRPr="000A7742" w:rsidRDefault="000A7742" w:rsidP="000A7742">
      <w:pPr>
        <w:widowControl/>
        <w:shd w:val="clear" w:color="auto" w:fill="FFFFFF"/>
        <w:spacing w:line="600" w:lineRule="atLeast"/>
        <w:ind w:firstLine="645"/>
        <w:rPr>
          <w:rFonts w:ascii="微软雅黑" w:eastAsia="微软雅黑" w:hAnsi="微软雅黑" w:cs="宋体" w:hint="eastAsia"/>
          <w:color w:val="333333"/>
          <w:kern w:val="0"/>
          <w:sz w:val="26"/>
          <w:szCs w:val="26"/>
        </w:rPr>
      </w:pPr>
      <w:r w:rsidRPr="000A7742">
        <w:rPr>
          <w:rFonts w:ascii="宋体" w:eastAsia="宋体" w:hAnsi="宋体" w:cs="宋体" w:hint="eastAsia"/>
          <w:color w:val="333333"/>
          <w:kern w:val="0"/>
          <w:sz w:val="32"/>
        </w:rPr>
        <w:t> </w:t>
      </w:r>
      <w:r w:rsidRPr="000A7742">
        <w:rPr>
          <w:rFonts w:ascii="黑体" w:eastAsia="黑体" w:hAnsi="黑体" w:cs="宋体" w:hint="eastAsia"/>
          <w:color w:val="333333"/>
          <w:kern w:val="0"/>
          <w:sz w:val="32"/>
        </w:rPr>
        <w:t>二、政府信息主动公开情况</w:t>
      </w:r>
    </w:p>
    <w:p w:rsidR="000A7742" w:rsidRPr="000A7742" w:rsidRDefault="000A7742" w:rsidP="000A7742">
      <w:pPr>
        <w:widowControl/>
        <w:shd w:val="clear" w:color="auto" w:fill="FFFFFF"/>
        <w:spacing w:line="600" w:lineRule="atLeast"/>
        <w:ind w:firstLine="645"/>
        <w:rPr>
          <w:rFonts w:ascii="微软雅黑" w:eastAsia="微软雅黑" w:hAnsi="微软雅黑" w:cs="宋体" w:hint="eastAsia"/>
          <w:color w:val="333333"/>
          <w:kern w:val="0"/>
          <w:sz w:val="26"/>
          <w:szCs w:val="26"/>
        </w:rPr>
      </w:pPr>
      <w:r w:rsidRPr="000A7742">
        <w:rPr>
          <w:rFonts w:ascii="楷体" w:eastAsia="楷体" w:hAnsi="楷体" w:cs="宋体" w:hint="eastAsia"/>
          <w:color w:val="000000"/>
          <w:kern w:val="0"/>
          <w:sz w:val="32"/>
          <w:szCs w:val="32"/>
          <w:bdr w:val="none" w:sz="0" w:space="0" w:color="auto" w:frame="1"/>
          <w:shd w:val="clear" w:color="auto" w:fill="FFFFFF"/>
        </w:rPr>
        <w:t>（一）公开的主要内容</w:t>
      </w:r>
    </w:p>
    <w:p w:rsidR="000A7742" w:rsidRPr="000A7742" w:rsidRDefault="000A7742" w:rsidP="000A7742">
      <w:pPr>
        <w:widowControl/>
        <w:shd w:val="clear" w:color="auto" w:fill="FFFFFF"/>
        <w:spacing w:line="600" w:lineRule="atLeast"/>
        <w:ind w:firstLine="645"/>
        <w:rPr>
          <w:rFonts w:ascii="微软雅黑" w:eastAsia="微软雅黑" w:hAnsi="微软雅黑" w:cs="宋体" w:hint="eastAsia"/>
          <w:color w:val="333333"/>
          <w:kern w:val="0"/>
          <w:sz w:val="26"/>
          <w:szCs w:val="26"/>
        </w:rPr>
      </w:pPr>
      <w:r w:rsidRPr="000A7742">
        <w:rPr>
          <w:rFonts w:ascii="仿宋" w:eastAsia="仿宋" w:hAnsi="仿宋" w:cs="宋体" w:hint="eastAsia"/>
          <w:color w:val="000000"/>
          <w:kern w:val="0"/>
          <w:sz w:val="32"/>
          <w:szCs w:val="32"/>
          <w:bdr w:val="none" w:sz="0" w:space="0" w:color="auto" w:frame="1"/>
          <w:shd w:val="clear" w:color="auto" w:fill="FFFFFF"/>
        </w:rPr>
        <w:t>在主动公开信息工作中，认真落实《条例》和区政府办的各项要求，进一步深化政府信息公开内容，公开了概况信息、发展规划信息、法规文件信息、工作动态信息、办事指南等。</w:t>
      </w:r>
    </w:p>
    <w:p w:rsidR="000A7742" w:rsidRPr="000A7742" w:rsidRDefault="000A7742" w:rsidP="000A7742">
      <w:pPr>
        <w:widowControl/>
        <w:shd w:val="clear" w:color="auto" w:fill="FFFFFF"/>
        <w:spacing w:line="600" w:lineRule="atLeast"/>
        <w:ind w:firstLine="645"/>
        <w:rPr>
          <w:rFonts w:ascii="微软雅黑" w:eastAsia="微软雅黑" w:hAnsi="微软雅黑" w:cs="宋体" w:hint="eastAsia"/>
          <w:color w:val="333333"/>
          <w:kern w:val="0"/>
          <w:sz w:val="26"/>
          <w:szCs w:val="26"/>
        </w:rPr>
      </w:pPr>
      <w:r w:rsidRPr="000A7742">
        <w:rPr>
          <w:rFonts w:ascii="楷体" w:eastAsia="楷体" w:hAnsi="楷体" w:cs="宋体" w:hint="eastAsia"/>
          <w:color w:val="000000"/>
          <w:kern w:val="0"/>
          <w:sz w:val="32"/>
          <w:szCs w:val="32"/>
          <w:bdr w:val="none" w:sz="0" w:space="0" w:color="auto" w:frame="1"/>
          <w:shd w:val="clear" w:color="auto" w:fill="FFFFFF"/>
        </w:rPr>
        <w:t>（二）公开形式</w:t>
      </w:r>
    </w:p>
    <w:p w:rsidR="000A7742" w:rsidRPr="000A7742" w:rsidRDefault="000A7742" w:rsidP="000A7742">
      <w:pPr>
        <w:widowControl/>
        <w:shd w:val="clear" w:color="auto" w:fill="FFFFFF"/>
        <w:spacing w:line="600" w:lineRule="atLeast"/>
        <w:ind w:firstLine="645"/>
        <w:rPr>
          <w:rFonts w:ascii="微软雅黑" w:eastAsia="微软雅黑" w:hAnsi="微软雅黑" w:cs="宋体" w:hint="eastAsia"/>
          <w:color w:val="333333"/>
          <w:kern w:val="0"/>
          <w:sz w:val="26"/>
          <w:szCs w:val="26"/>
        </w:rPr>
      </w:pPr>
      <w:r w:rsidRPr="000A7742">
        <w:rPr>
          <w:rFonts w:ascii="仿宋" w:eastAsia="仿宋" w:hAnsi="仿宋" w:cs="宋体" w:hint="eastAsia"/>
          <w:color w:val="000000"/>
          <w:kern w:val="0"/>
          <w:sz w:val="32"/>
          <w:szCs w:val="32"/>
          <w:bdr w:val="none" w:sz="0" w:space="0" w:color="auto" w:frame="1"/>
          <w:shd w:val="clear" w:color="auto" w:fill="FFFFFF"/>
        </w:rPr>
        <w:t>1、互联网。通过袁州区人民政府网部门网站政务公开栏目发布。</w:t>
      </w:r>
    </w:p>
    <w:p w:rsidR="000A7742" w:rsidRPr="000A7742" w:rsidRDefault="000A7742" w:rsidP="000A7742">
      <w:pPr>
        <w:widowControl/>
        <w:shd w:val="clear" w:color="auto" w:fill="FFFFFF"/>
        <w:spacing w:line="600" w:lineRule="atLeast"/>
        <w:ind w:firstLine="645"/>
        <w:rPr>
          <w:rFonts w:ascii="微软雅黑" w:eastAsia="微软雅黑" w:hAnsi="微软雅黑" w:cs="宋体" w:hint="eastAsia"/>
          <w:color w:val="333333"/>
          <w:kern w:val="0"/>
          <w:sz w:val="26"/>
          <w:szCs w:val="26"/>
        </w:rPr>
      </w:pPr>
      <w:r w:rsidRPr="000A7742">
        <w:rPr>
          <w:rFonts w:ascii="仿宋" w:eastAsia="仿宋" w:hAnsi="仿宋" w:cs="宋体" w:hint="eastAsia"/>
          <w:color w:val="000000"/>
          <w:kern w:val="0"/>
          <w:sz w:val="32"/>
          <w:szCs w:val="32"/>
          <w:bdr w:val="none" w:sz="0" w:space="0" w:color="auto" w:frame="1"/>
          <w:shd w:val="clear" w:color="auto" w:fill="FFFFFF"/>
        </w:rPr>
        <w:t>2、行政服务中心不动产窗口办事公开。</w:t>
      </w:r>
    </w:p>
    <w:p w:rsidR="000A7742" w:rsidRPr="000A7742" w:rsidRDefault="000A7742" w:rsidP="000A7742">
      <w:pPr>
        <w:widowControl/>
        <w:shd w:val="clear" w:color="auto" w:fill="FFFFFF"/>
        <w:spacing w:line="600" w:lineRule="atLeast"/>
        <w:ind w:firstLine="645"/>
        <w:rPr>
          <w:rFonts w:ascii="微软雅黑" w:eastAsia="微软雅黑" w:hAnsi="微软雅黑" w:cs="宋体" w:hint="eastAsia"/>
          <w:color w:val="333333"/>
          <w:kern w:val="0"/>
          <w:sz w:val="26"/>
          <w:szCs w:val="26"/>
        </w:rPr>
      </w:pPr>
      <w:r w:rsidRPr="000A7742">
        <w:rPr>
          <w:rFonts w:ascii="楷体" w:eastAsia="楷体" w:hAnsi="楷体" w:cs="宋体" w:hint="eastAsia"/>
          <w:color w:val="000000"/>
          <w:kern w:val="0"/>
          <w:sz w:val="32"/>
          <w:szCs w:val="32"/>
          <w:bdr w:val="none" w:sz="0" w:space="0" w:color="auto" w:frame="1"/>
          <w:shd w:val="clear" w:color="auto" w:fill="FFFFFF"/>
        </w:rPr>
        <w:t>（三）主动公开的政府信息数量</w:t>
      </w:r>
    </w:p>
    <w:p w:rsidR="000A7742" w:rsidRPr="000A7742" w:rsidRDefault="000A7742" w:rsidP="000A7742">
      <w:pPr>
        <w:widowControl/>
        <w:shd w:val="clear" w:color="auto" w:fill="FFFFFF"/>
        <w:spacing w:line="600" w:lineRule="atLeast"/>
        <w:ind w:firstLine="645"/>
        <w:rPr>
          <w:rFonts w:ascii="微软雅黑" w:eastAsia="微软雅黑" w:hAnsi="微软雅黑" w:cs="宋体" w:hint="eastAsia"/>
          <w:color w:val="333333"/>
          <w:kern w:val="0"/>
          <w:sz w:val="26"/>
          <w:szCs w:val="26"/>
        </w:rPr>
      </w:pPr>
      <w:r w:rsidRPr="000A7742">
        <w:rPr>
          <w:rFonts w:ascii="仿宋" w:eastAsia="仿宋" w:hAnsi="仿宋" w:cs="宋体" w:hint="eastAsia"/>
          <w:color w:val="000000"/>
          <w:kern w:val="0"/>
          <w:sz w:val="32"/>
          <w:szCs w:val="32"/>
          <w:bdr w:val="none" w:sz="0" w:space="0" w:color="auto" w:frame="1"/>
          <w:shd w:val="clear" w:color="auto" w:fill="FFFFFF"/>
        </w:rPr>
        <w:t>2017年，全局累计公开政务信息动态228条。</w:t>
      </w:r>
    </w:p>
    <w:p w:rsidR="000A7742" w:rsidRPr="000A7742" w:rsidRDefault="000A7742" w:rsidP="000A7742">
      <w:pPr>
        <w:widowControl/>
        <w:shd w:val="clear" w:color="auto" w:fill="FFFFFF"/>
        <w:spacing w:line="600" w:lineRule="atLeast"/>
        <w:ind w:firstLine="645"/>
        <w:rPr>
          <w:rFonts w:ascii="微软雅黑" w:eastAsia="微软雅黑" w:hAnsi="微软雅黑" w:cs="宋体" w:hint="eastAsia"/>
          <w:color w:val="333333"/>
          <w:kern w:val="0"/>
          <w:sz w:val="26"/>
          <w:szCs w:val="26"/>
        </w:rPr>
      </w:pPr>
      <w:r w:rsidRPr="000A7742">
        <w:rPr>
          <w:rFonts w:ascii="黑体" w:eastAsia="黑体" w:hAnsi="黑体" w:cs="宋体" w:hint="eastAsia"/>
          <w:color w:val="333333"/>
          <w:kern w:val="0"/>
          <w:sz w:val="32"/>
        </w:rPr>
        <w:t>三、依申请公开政府信息和不予公开政府信息的情况</w:t>
      </w:r>
    </w:p>
    <w:p w:rsidR="000A7742" w:rsidRPr="000A7742" w:rsidRDefault="000A7742" w:rsidP="000A7742">
      <w:pPr>
        <w:widowControl/>
        <w:shd w:val="clear" w:color="auto" w:fill="FFFFFF"/>
        <w:spacing w:line="600" w:lineRule="atLeast"/>
        <w:ind w:firstLine="645"/>
        <w:rPr>
          <w:rFonts w:ascii="微软雅黑" w:eastAsia="微软雅黑" w:hAnsi="微软雅黑" w:cs="宋体" w:hint="eastAsia"/>
          <w:color w:val="333333"/>
          <w:kern w:val="0"/>
          <w:sz w:val="26"/>
          <w:szCs w:val="26"/>
        </w:rPr>
      </w:pPr>
      <w:r w:rsidRPr="000A7742">
        <w:rPr>
          <w:rFonts w:ascii="楷体" w:eastAsia="楷体" w:hAnsi="楷体" w:cs="宋体" w:hint="eastAsia"/>
          <w:color w:val="000000"/>
          <w:kern w:val="0"/>
          <w:sz w:val="32"/>
          <w:szCs w:val="32"/>
          <w:bdr w:val="none" w:sz="0" w:space="0" w:color="auto" w:frame="1"/>
          <w:shd w:val="clear" w:color="auto" w:fill="FFFFFF"/>
        </w:rPr>
        <w:t>（一）受理依申请公开信息的数量</w:t>
      </w:r>
    </w:p>
    <w:p w:rsidR="000A7742" w:rsidRPr="000A7742" w:rsidRDefault="000A7742" w:rsidP="000A7742">
      <w:pPr>
        <w:widowControl/>
        <w:shd w:val="clear" w:color="auto" w:fill="FFFFFF"/>
        <w:spacing w:line="600" w:lineRule="atLeast"/>
        <w:ind w:firstLine="645"/>
        <w:rPr>
          <w:rFonts w:ascii="微软雅黑" w:eastAsia="微软雅黑" w:hAnsi="微软雅黑" w:cs="宋体" w:hint="eastAsia"/>
          <w:color w:val="333333"/>
          <w:kern w:val="0"/>
          <w:sz w:val="26"/>
          <w:szCs w:val="26"/>
        </w:rPr>
      </w:pPr>
      <w:r w:rsidRPr="000A7742">
        <w:rPr>
          <w:rFonts w:ascii="仿宋" w:eastAsia="仿宋" w:hAnsi="仿宋" w:cs="宋体" w:hint="eastAsia"/>
          <w:color w:val="000000"/>
          <w:kern w:val="0"/>
          <w:sz w:val="32"/>
          <w:szCs w:val="32"/>
          <w:bdr w:val="none" w:sz="0" w:space="0" w:color="auto" w:frame="1"/>
          <w:shd w:val="clear" w:color="auto" w:fill="FFFFFF"/>
        </w:rPr>
        <w:t>2017年，我局接到一条网上依申请公开件。</w:t>
      </w:r>
    </w:p>
    <w:p w:rsidR="000A7742" w:rsidRPr="000A7742" w:rsidRDefault="000A7742" w:rsidP="000A7742">
      <w:pPr>
        <w:widowControl/>
        <w:shd w:val="clear" w:color="auto" w:fill="FFFFFF"/>
        <w:spacing w:line="600" w:lineRule="atLeast"/>
        <w:ind w:firstLine="645"/>
        <w:rPr>
          <w:rFonts w:ascii="微软雅黑" w:eastAsia="微软雅黑" w:hAnsi="微软雅黑" w:cs="宋体" w:hint="eastAsia"/>
          <w:color w:val="333333"/>
          <w:kern w:val="0"/>
          <w:sz w:val="26"/>
          <w:szCs w:val="26"/>
        </w:rPr>
      </w:pPr>
      <w:r w:rsidRPr="000A7742">
        <w:rPr>
          <w:rFonts w:ascii="楷体" w:eastAsia="楷体" w:hAnsi="楷体" w:cs="宋体" w:hint="eastAsia"/>
          <w:color w:val="000000"/>
          <w:kern w:val="0"/>
          <w:sz w:val="32"/>
          <w:szCs w:val="32"/>
          <w:bdr w:val="none" w:sz="0" w:space="0" w:color="auto" w:frame="1"/>
          <w:shd w:val="clear" w:color="auto" w:fill="FFFFFF"/>
        </w:rPr>
        <w:lastRenderedPageBreak/>
        <w:t>（二）不予公开信息涉及的内容及原因</w:t>
      </w:r>
    </w:p>
    <w:p w:rsidR="000A7742" w:rsidRPr="000A7742" w:rsidRDefault="000A7742" w:rsidP="000A7742">
      <w:pPr>
        <w:widowControl/>
        <w:shd w:val="clear" w:color="auto" w:fill="FFFFFF"/>
        <w:spacing w:line="600" w:lineRule="atLeast"/>
        <w:ind w:firstLine="645"/>
        <w:rPr>
          <w:rFonts w:ascii="微软雅黑" w:eastAsia="微软雅黑" w:hAnsi="微软雅黑" w:cs="宋体" w:hint="eastAsia"/>
          <w:color w:val="333333"/>
          <w:kern w:val="0"/>
          <w:sz w:val="26"/>
          <w:szCs w:val="26"/>
        </w:rPr>
      </w:pPr>
      <w:r w:rsidRPr="000A7742">
        <w:rPr>
          <w:rFonts w:ascii="仿宋" w:eastAsia="仿宋" w:hAnsi="仿宋" w:cs="宋体" w:hint="eastAsia"/>
          <w:color w:val="000000"/>
          <w:kern w:val="0"/>
          <w:sz w:val="32"/>
          <w:szCs w:val="32"/>
          <w:bdr w:val="none" w:sz="0" w:space="0" w:color="auto" w:frame="1"/>
          <w:shd w:val="clear" w:color="auto" w:fill="FFFFFF"/>
        </w:rPr>
        <w:t>不予公开的信息主要是属于个人隐私或者公开可能导致对个人隐私造成不当侵害的情况。</w:t>
      </w:r>
    </w:p>
    <w:p w:rsidR="000A7742" w:rsidRPr="000A7742" w:rsidRDefault="000A7742" w:rsidP="000A7742">
      <w:pPr>
        <w:widowControl/>
        <w:shd w:val="clear" w:color="auto" w:fill="FFFFFF"/>
        <w:spacing w:line="600" w:lineRule="atLeast"/>
        <w:ind w:firstLine="645"/>
        <w:rPr>
          <w:rFonts w:ascii="微软雅黑" w:eastAsia="微软雅黑" w:hAnsi="微软雅黑" w:cs="宋体" w:hint="eastAsia"/>
          <w:color w:val="333333"/>
          <w:kern w:val="0"/>
          <w:sz w:val="26"/>
          <w:szCs w:val="26"/>
        </w:rPr>
      </w:pPr>
      <w:r w:rsidRPr="000A7742">
        <w:rPr>
          <w:rFonts w:ascii="黑体" w:eastAsia="黑体" w:hAnsi="黑体" w:cs="宋体" w:hint="eastAsia"/>
          <w:color w:val="333333"/>
          <w:kern w:val="0"/>
          <w:sz w:val="32"/>
        </w:rPr>
        <w:t>四、政府信息公开的收费及减免情况</w:t>
      </w:r>
    </w:p>
    <w:p w:rsidR="000A7742" w:rsidRPr="000A7742" w:rsidRDefault="000A7742" w:rsidP="000A7742">
      <w:pPr>
        <w:widowControl/>
        <w:shd w:val="clear" w:color="auto" w:fill="FFFFFF"/>
        <w:spacing w:line="600" w:lineRule="atLeast"/>
        <w:ind w:firstLine="645"/>
        <w:rPr>
          <w:rFonts w:ascii="微软雅黑" w:eastAsia="微软雅黑" w:hAnsi="微软雅黑" w:cs="宋体" w:hint="eastAsia"/>
          <w:color w:val="333333"/>
          <w:kern w:val="0"/>
          <w:sz w:val="26"/>
          <w:szCs w:val="26"/>
        </w:rPr>
      </w:pPr>
      <w:r w:rsidRPr="000A7742">
        <w:rPr>
          <w:rFonts w:ascii="仿宋" w:eastAsia="仿宋" w:hAnsi="仿宋" w:cs="宋体" w:hint="eastAsia"/>
          <w:color w:val="000000"/>
          <w:kern w:val="0"/>
          <w:sz w:val="32"/>
          <w:szCs w:val="32"/>
          <w:bdr w:val="none" w:sz="0" w:space="0" w:color="auto" w:frame="1"/>
          <w:shd w:val="clear" w:color="auto" w:fill="FFFFFF"/>
        </w:rPr>
        <w:t>2017年我局没有政府信息公开的收费及减免情况。</w:t>
      </w:r>
    </w:p>
    <w:p w:rsidR="000A7742" w:rsidRPr="000A7742" w:rsidRDefault="000A7742" w:rsidP="000A7742">
      <w:pPr>
        <w:widowControl/>
        <w:shd w:val="clear" w:color="auto" w:fill="FFFFFF"/>
        <w:spacing w:line="600" w:lineRule="atLeast"/>
        <w:ind w:firstLine="645"/>
        <w:rPr>
          <w:rFonts w:ascii="微软雅黑" w:eastAsia="微软雅黑" w:hAnsi="微软雅黑" w:cs="宋体" w:hint="eastAsia"/>
          <w:color w:val="333333"/>
          <w:kern w:val="0"/>
          <w:sz w:val="26"/>
          <w:szCs w:val="26"/>
        </w:rPr>
      </w:pPr>
      <w:r w:rsidRPr="000A7742">
        <w:rPr>
          <w:rFonts w:ascii="黑体" w:eastAsia="黑体" w:hAnsi="黑体" w:cs="宋体" w:hint="eastAsia"/>
          <w:color w:val="333333"/>
          <w:kern w:val="0"/>
          <w:sz w:val="32"/>
        </w:rPr>
        <w:t>五、因政府信息公开申请行政复议、提起行政诉讼的情况</w:t>
      </w:r>
    </w:p>
    <w:p w:rsidR="000A7742" w:rsidRPr="000A7742" w:rsidRDefault="000A7742" w:rsidP="000A7742">
      <w:pPr>
        <w:widowControl/>
        <w:shd w:val="clear" w:color="auto" w:fill="FFFFFF"/>
        <w:spacing w:line="600" w:lineRule="atLeast"/>
        <w:ind w:firstLine="645"/>
        <w:rPr>
          <w:rFonts w:ascii="微软雅黑" w:eastAsia="微软雅黑" w:hAnsi="微软雅黑" w:cs="宋体" w:hint="eastAsia"/>
          <w:color w:val="333333"/>
          <w:kern w:val="0"/>
          <w:sz w:val="26"/>
          <w:szCs w:val="26"/>
        </w:rPr>
      </w:pPr>
      <w:r w:rsidRPr="000A7742">
        <w:rPr>
          <w:rFonts w:ascii="仿宋" w:eastAsia="仿宋" w:hAnsi="仿宋" w:cs="宋体" w:hint="eastAsia"/>
          <w:color w:val="000000"/>
          <w:kern w:val="0"/>
          <w:sz w:val="32"/>
          <w:szCs w:val="32"/>
          <w:bdr w:val="none" w:sz="0" w:space="0" w:color="auto" w:frame="1"/>
          <w:shd w:val="clear" w:color="auto" w:fill="FFFFFF"/>
        </w:rPr>
        <w:t>2017年，我局没有因政府信息公开工作而被申请行政复议或被提起行政诉讼的情况。</w:t>
      </w:r>
    </w:p>
    <w:p w:rsidR="000A7742" w:rsidRPr="000A7742" w:rsidRDefault="000A7742" w:rsidP="000A7742">
      <w:pPr>
        <w:widowControl/>
        <w:shd w:val="clear" w:color="auto" w:fill="FFFFFF"/>
        <w:spacing w:line="600" w:lineRule="atLeast"/>
        <w:ind w:firstLine="645"/>
        <w:rPr>
          <w:rFonts w:ascii="微软雅黑" w:eastAsia="微软雅黑" w:hAnsi="微软雅黑" w:cs="宋体" w:hint="eastAsia"/>
          <w:color w:val="333333"/>
          <w:kern w:val="0"/>
          <w:sz w:val="26"/>
          <w:szCs w:val="26"/>
        </w:rPr>
      </w:pPr>
      <w:r w:rsidRPr="000A7742">
        <w:rPr>
          <w:rFonts w:ascii="黑体" w:eastAsia="黑体" w:hAnsi="黑体" w:cs="宋体" w:hint="eastAsia"/>
          <w:color w:val="333333"/>
          <w:kern w:val="0"/>
          <w:sz w:val="32"/>
        </w:rPr>
        <w:t>六、存在的主要问题和改进措施</w:t>
      </w:r>
    </w:p>
    <w:p w:rsidR="000A7742" w:rsidRPr="000A7742" w:rsidRDefault="000A7742" w:rsidP="000A7742">
      <w:pPr>
        <w:widowControl/>
        <w:shd w:val="clear" w:color="auto" w:fill="FFFFFF"/>
        <w:spacing w:line="600" w:lineRule="atLeast"/>
        <w:ind w:firstLine="645"/>
        <w:rPr>
          <w:rFonts w:ascii="微软雅黑" w:eastAsia="微软雅黑" w:hAnsi="微软雅黑" w:cs="宋体" w:hint="eastAsia"/>
          <w:color w:val="333333"/>
          <w:kern w:val="0"/>
          <w:sz w:val="26"/>
          <w:szCs w:val="26"/>
        </w:rPr>
      </w:pPr>
      <w:r w:rsidRPr="000A7742">
        <w:rPr>
          <w:rFonts w:ascii="楷体" w:eastAsia="楷体" w:hAnsi="楷体" w:cs="宋体" w:hint="eastAsia"/>
          <w:color w:val="000000"/>
          <w:kern w:val="0"/>
          <w:sz w:val="32"/>
          <w:szCs w:val="32"/>
          <w:bdr w:val="none" w:sz="0" w:space="0" w:color="auto" w:frame="1"/>
          <w:shd w:val="clear" w:color="auto" w:fill="FFFFFF"/>
        </w:rPr>
        <w:t>1、存在的主要问题。</w:t>
      </w:r>
      <w:r w:rsidRPr="000A7742">
        <w:rPr>
          <w:rFonts w:ascii="仿宋" w:eastAsia="仿宋" w:hAnsi="仿宋" w:cs="宋体" w:hint="eastAsia"/>
          <w:color w:val="000000"/>
          <w:kern w:val="0"/>
          <w:sz w:val="32"/>
          <w:szCs w:val="32"/>
          <w:bdr w:val="none" w:sz="0" w:space="0" w:color="auto" w:frame="1"/>
          <w:shd w:val="clear" w:color="auto" w:fill="FFFFFF"/>
        </w:rPr>
        <w:t>2017年，虽然我局政务信息公开工作取得一定成效，但与区政务信息公开工作的要求以及社会公众的需求还存在一定的差距，公开形式、内容等有待进一步拓展和丰富，信息公开及时、网站信息更新和互动能力有待提高。</w:t>
      </w:r>
    </w:p>
    <w:p w:rsidR="000A7742" w:rsidRPr="000A7742" w:rsidRDefault="000A7742" w:rsidP="000A7742">
      <w:pPr>
        <w:widowControl/>
        <w:shd w:val="clear" w:color="auto" w:fill="FFFFFF"/>
        <w:ind w:firstLine="660"/>
        <w:rPr>
          <w:rFonts w:ascii="微软雅黑" w:eastAsia="微软雅黑" w:hAnsi="微软雅黑" w:cs="宋体" w:hint="eastAsia"/>
          <w:color w:val="333333"/>
          <w:kern w:val="0"/>
          <w:sz w:val="26"/>
          <w:szCs w:val="26"/>
        </w:rPr>
      </w:pPr>
    </w:p>
    <w:p w:rsidR="000A7742" w:rsidRPr="000A7742" w:rsidRDefault="000A7742" w:rsidP="000A7742">
      <w:pPr>
        <w:widowControl/>
        <w:shd w:val="clear" w:color="auto" w:fill="FFFFFF"/>
        <w:spacing w:line="600" w:lineRule="atLeast"/>
        <w:ind w:firstLine="645"/>
        <w:rPr>
          <w:rFonts w:ascii="微软雅黑" w:eastAsia="微软雅黑" w:hAnsi="微软雅黑" w:cs="宋体" w:hint="eastAsia"/>
          <w:color w:val="333333"/>
          <w:kern w:val="0"/>
          <w:sz w:val="26"/>
          <w:szCs w:val="26"/>
        </w:rPr>
      </w:pPr>
      <w:r w:rsidRPr="000A7742">
        <w:rPr>
          <w:rFonts w:ascii="楷体" w:eastAsia="楷体" w:hAnsi="楷体" w:cs="宋体" w:hint="eastAsia"/>
          <w:color w:val="000000"/>
          <w:kern w:val="0"/>
          <w:sz w:val="32"/>
          <w:szCs w:val="32"/>
          <w:bdr w:val="none" w:sz="0" w:space="0" w:color="auto" w:frame="1"/>
          <w:shd w:val="clear" w:color="auto" w:fill="FFFFFF"/>
        </w:rPr>
        <w:t>2、改进措施。</w:t>
      </w:r>
      <w:r w:rsidRPr="000A7742">
        <w:rPr>
          <w:rFonts w:ascii="仿宋_GB2312" w:eastAsia="仿宋_GB2312" w:hAnsi="微软雅黑" w:cs="宋体" w:hint="eastAsia"/>
          <w:color w:val="000000"/>
          <w:kern w:val="0"/>
          <w:sz w:val="32"/>
          <w:szCs w:val="32"/>
          <w:bdr w:val="none" w:sz="0" w:space="0" w:color="auto" w:frame="1"/>
          <w:shd w:val="clear" w:color="auto" w:fill="FFFFFF"/>
        </w:rPr>
        <w:t>针对我局政府信息公开工作中存在的问题和困难，在今后的工作中，我局将进一步全面梳理，认真查找并纠正问题，努力克服和解决困难，有序地推进我局政府信息公开工作的开展。</w:t>
      </w:r>
      <w:r w:rsidRPr="000A7742">
        <w:rPr>
          <w:rFonts w:ascii="仿宋_GB2312" w:eastAsia="仿宋_GB2312" w:hAnsi="微软雅黑" w:cs="宋体" w:hint="eastAsia"/>
          <w:color w:val="000000"/>
          <w:kern w:val="0"/>
          <w:sz w:val="32"/>
          <w:szCs w:val="32"/>
          <w:bdr w:val="none" w:sz="0" w:space="0" w:color="auto" w:frame="1"/>
          <w:shd w:val="clear" w:color="auto" w:fill="FFFFFF"/>
        </w:rPr>
        <w:t> </w:t>
      </w:r>
    </w:p>
    <w:p w:rsidR="000A7742" w:rsidRPr="000A7742" w:rsidRDefault="000A7742" w:rsidP="000A7742">
      <w:pPr>
        <w:widowControl/>
        <w:shd w:val="clear" w:color="auto" w:fill="FFFFFF"/>
        <w:ind w:firstLine="660"/>
        <w:rPr>
          <w:rFonts w:ascii="微软雅黑" w:eastAsia="微软雅黑" w:hAnsi="微软雅黑" w:cs="宋体" w:hint="eastAsia"/>
          <w:color w:val="333333"/>
          <w:kern w:val="0"/>
          <w:sz w:val="26"/>
          <w:szCs w:val="26"/>
        </w:rPr>
      </w:pPr>
      <w:r w:rsidRPr="000A7742">
        <w:rPr>
          <w:rFonts w:ascii="仿宋_GB2312" w:eastAsia="仿宋_GB2312" w:hAnsi="微软雅黑" w:cs="宋体" w:hint="eastAsia"/>
          <w:color w:val="000000"/>
          <w:kern w:val="0"/>
          <w:sz w:val="32"/>
          <w:szCs w:val="32"/>
          <w:bdr w:val="none" w:sz="0" w:space="0" w:color="auto" w:frame="1"/>
          <w:shd w:val="clear" w:color="auto" w:fill="FFFFFF"/>
        </w:rPr>
        <w:lastRenderedPageBreak/>
        <w:t>（一）进一步完善网站建设，继续及时、正确公布政府信息，提高民众对我局网站的认知度和认可度，使之成为服务民众方便、快捷的“窗口”。</w:t>
      </w:r>
    </w:p>
    <w:p w:rsidR="000A7742" w:rsidRPr="000A7742" w:rsidRDefault="000A7742" w:rsidP="000A7742">
      <w:pPr>
        <w:widowControl/>
        <w:shd w:val="clear" w:color="auto" w:fill="FFFFFF"/>
        <w:spacing w:line="600" w:lineRule="atLeast"/>
        <w:ind w:firstLine="645"/>
        <w:rPr>
          <w:rFonts w:ascii="微软雅黑" w:eastAsia="微软雅黑" w:hAnsi="微软雅黑" w:cs="宋体" w:hint="eastAsia"/>
          <w:color w:val="333333"/>
          <w:kern w:val="0"/>
          <w:sz w:val="26"/>
          <w:szCs w:val="26"/>
        </w:rPr>
      </w:pPr>
      <w:r w:rsidRPr="000A7742">
        <w:rPr>
          <w:rFonts w:ascii="仿宋_GB2312" w:eastAsia="仿宋_GB2312" w:hAnsi="微软雅黑" w:cs="宋体" w:hint="eastAsia"/>
          <w:color w:val="333333"/>
          <w:kern w:val="0"/>
          <w:sz w:val="32"/>
          <w:szCs w:val="32"/>
          <w:bdr w:val="none" w:sz="0" w:space="0" w:color="auto" w:frame="1"/>
          <w:shd w:val="clear" w:color="auto" w:fill="FFFFFF"/>
        </w:rPr>
        <w:t>（二）按照“以公开为原则，不公开为例外”的总体要求，把人民群众关心事项作为政府信息公开的重点，切实保障群众的知情权、参与权和监督权。建立健全各项规章制度，不断改进政务公开形式。</w:t>
      </w:r>
    </w:p>
    <w:p w:rsidR="000A7742" w:rsidRPr="000A7742" w:rsidRDefault="000A7742" w:rsidP="000A7742">
      <w:pPr>
        <w:widowControl/>
        <w:shd w:val="clear" w:color="auto" w:fill="FFFFFF"/>
        <w:ind w:firstLine="660"/>
        <w:rPr>
          <w:rFonts w:ascii="微软雅黑" w:eastAsia="微软雅黑" w:hAnsi="微软雅黑" w:cs="宋体" w:hint="eastAsia"/>
          <w:color w:val="333333"/>
          <w:kern w:val="0"/>
          <w:sz w:val="26"/>
          <w:szCs w:val="26"/>
        </w:rPr>
      </w:pPr>
      <w:r w:rsidRPr="000A7742">
        <w:rPr>
          <w:rFonts w:ascii="仿宋_GB2312" w:eastAsia="仿宋_GB2312" w:hAnsi="微软雅黑" w:cs="宋体" w:hint="eastAsia"/>
          <w:color w:val="333333"/>
          <w:kern w:val="0"/>
          <w:sz w:val="32"/>
          <w:szCs w:val="32"/>
          <w:bdr w:val="none" w:sz="0" w:space="0" w:color="auto" w:frame="1"/>
        </w:rPr>
        <w:t>（三）继续做好相关工作人员的教育培训工作。深化对政务信息公开工作重要性的认识，切实增强做好此项工作的能力和水平，深入开展政务信息公开业务培训，提高干部职工办理信息公开的业务水平。</w:t>
      </w:r>
    </w:p>
    <w:p w:rsidR="000A7742" w:rsidRPr="000A7742" w:rsidRDefault="000A7742" w:rsidP="000A7742">
      <w:pPr>
        <w:widowControl/>
        <w:shd w:val="clear" w:color="auto" w:fill="FFFFFF"/>
        <w:ind w:firstLine="660"/>
        <w:rPr>
          <w:rFonts w:ascii="微软雅黑" w:eastAsia="微软雅黑" w:hAnsi="微软雅黑" w:cs="宋体" w:hint="eastAsia"/>
          <w:color w:val="333333"/>
          <w:kern w:val="0"/>
          <w:sz w:val="26"/>
          <w:szCs w:val="26"/>
        </w:rPr>
      </w:pPr>
      <w:r w:rsidRPr="000A7742">
        <w:rPr>
          <w:rFonts w:ascii="仿宋_GB2312" w:eastAsia="仿宋_GB2312" w:hAnsi="微软雅黑" w:cs="宋体" w:hint="eastAsia"/>
          <w:color w:val="333333"/>
          <w:kern w:val="0"/>
          <w:sz w:val="32"/>
          <w:szCs w:val="32"/>
          <w:bdr w:val="none" w:sz="0" w:space="0" w:color="auto" w:frame="1"/>
        </w:rPr>
        <w:t>（四）进一步健全政务信息公开工作机制和制度。不断规范政务信息主动公开工作机制、政务信息依申请公开的受理机制和政务信息发布、保密审查制度等，使政务信息公开工作做到有章可循、合理合法。局政务信息公开工作领导小组定期对局政务信息公开的数量、信息更新情况进行跟踪、督促，做到及时准确。</w:t>
      </w:r>
    </w:p>
    <w:p w:rsidR="000A7742" w:rsidRPr="000A7742" w:rsidRDefault="000A7742" w:rsidP="000A7742">
      <w:pPr>
        <w:widowControl/>
        <w:shd w:val="clear" w:color="auto" w:fill="FFFFFF"/>
        <w:rPr>
          <w:rFonts w:ascii="微软雅黑" w:eastAsia="微软雅黑" w:hAnsi="微软雅黑" w:cs="宋体" w:hint="eastAsia"/>
          <w:color w:val="333333"/>
          <w:kern w:val="0"/>
          <w:sz w:val="26"/>
          <w:szCs w:val="26"/>
        </w:rPr>
      </w:pPr>
      <w:r w:rsidRPr="000A7742">
        <w:rPr>
          <w:rFonts w:ascii="宋体" w:eastAsia="宋体" w:hAnsi="宋体" w:cs="宋体" w:hint="eastAsia"/>
          <w:color w:val="333333"/>
          <w:kern w:val="0"/>
          <w:sz w:val="32"/>
          <w:szCs w:val="32"/>
          <w:bdr w:val="none" w:sz="0" w:space="0" w:color="auto" w:frame="1"/>
          <w:shd w:val="clear" w:color="auto" w:fill="FFFFFF"/>
        </w:rPr>
        <w:t> </w:t>
      </w:r>
      <w:r w:rsidRPr="000A7742">
        <w:rPr>
          <w:rFonts w:ascii="仿宋_GB2312" w:eastAsia="仿宋_GB2312" w:hAnsi="仿宋" w:cs="宋体" w:hint="eastAsia"/>
          <w:color w:val="333333"/>
          <w:kern w:val="0"/>
          <w:sz w:val="32"/>
          <w:szCs w:val="32"/>
          <w:bdr w:val="none" w:sz="0" w:space="0" w:color="auto" w:frame="1"/>
          <w:shd w:val="clear" w:color="auto" w:fill="FFFFFF"/>
        </w:rPr>
        <w:t xml:space="preserve"> </w:t>
      </w:r>
      <w:r w:rsidRPr="000A7742">
        <w:rPr>
          <w:rFonts w:ascii="宋体" w:eastAsia="宋体" w:hAnsi="宋体" w:cs="宋体" w:hint="eastAsia"/>
          <w:color w:val="333333"/>
          <w:kern w:val="0"/>
          <w:sz w:val="32"/>
          <w:szCs w:val="32"/>
          <w:bdr w:val="none" w:sz="0" w:space="0" w:color="auto" w:frame="1"/>
          <w:shd w:val="clear" w:color="auto" w:fill="FFFFFF"/>
        </w:rPr>
        <w:t> </w:t>
      </w:r>
      <w:r w:rsidRPr="000A7742">
        <w:rPr>
          <w:rFonts w:ascii="仿宋_GB2312" w:eastAsia="仿宋_GB2312" w:hAnsi="仿宋" w:cs="宋体" w:hint="eastAsia"/>
          <w:color w:val="333333"/>
          <w:kern w:val="0"/>
          <w:sz w:val="32"/>
          <w:szCs w:val="32"/>
          <w:bdr w:val="none" w:sz="0" w:space="0" w:color="auto" w:frame="1"/>
          <w:shd w:val="clear" w:color="auto" w:fill="FFFFFF"/>
        </w:rPr>
        <w:t xml:space="preserve"> （五）创新工作方法，拓宽信息公开渠道。加强新闻宣传，提高公众对政务信息公开的认知度和参与度。进一步加强局网站建设与管理，积极利用信息化手段，丰富政务信息服务渠道，以政务信息公开带动办事公开，以办事公开带</w:t>
      </w:r>
      <w:r w:rsidRPr="000A7742">
        <w:rPr>
          <w:rFonts w:ascii="仿宋_GB2312" w:eastAsia="仿宋_GB2312" w:hAnsi="仿宋" w:cs="宋体" w:hint="eastAsia"/>
          <w:color w:val="333333"/>
          <w:kern w:val="0"/>
          <w:sz w:val="32"/>
          <w:szCs w:val="32"/>
          <w:bdr w:val="none" w:sz="0" w:space="0" w:color="auto" w:frame="1"/>
          <w:shd w:val="clear" w:color="auto" w:fill="FFFFFF"/>
        </w:rPr>
        <w:lastRenderedPageBreak/>
        <w:t>动便民服务，进一步推动政务信息公开与网上办事、电子政务工作的有效结合。</w:t>
      </w:r>
      <w:r w:rsidRPr="000A7742">
        <w:rPr>
          <w:rFonts w:ascii="宋体" w:eastAsia="宋体" w:hAnsi="宋体" w:cs="宋体" w:hint="eastAsia"/>
          <w:color w:val="333333"/>
          <w:kern w:val="0"/>
          <w:sz w:val="32"/>
          <w:szCs w:val="32"/>
          <w:bdr w:val="none" w:sz="0" w:space="0" w:color="auto" w:frame="1"/>
          <w:shd w:val="clear" w:color="auto" w:fill="FFFFFF"/>
        </w:rPr>
        <w:t>   </w:t>
      </w:r>
    </w:p>
    <w:p w:rsidR="000A7742" w:rsidRPr="000A7742" w:rsidRDefault="000A7742" w:rsidP="000A7742">
      <w:pPr>
        <w:widowControl/>
        <w:shd w:val="clear" w:color="auto" w:fill="FFFFFF"/>
        <w:spacing w:line="600" w:lineRule="atLeast"/>
        <w:ind w:firstLine="645"/>
        <w:rPr>
          <w:rFonts w:ascii="微软雅黑" w:eastAsia="微软雅黑" w:hAnsi="微软雅黑" w:cs="宋体" w:hint="eastAsia"/>
          <w:color w:val="333333"/>
          <w:kern w:val="0"/>
          <w:sz w:val="26"/>
          <w:szCs w:val="26"/>
        </w:rPr>
      </w:pPr>
      <w:r w:rsidRPr="000A7742">
        <w:rPr>
          <w:rFonts w:ascii="黑体" w:eastAsia="黑体" w:hAnsi="黑体" w:cs="宋体" w:hint="eastAsia"/>
          <w:color w:val="333333"/>
          <w:kern w:val="0"/>
          <w:sz w:val="32"/>
        </w:rPr>
        <w:t>七、其它需要报告的事项</w:t>
      </w:r>
    </w:p>
    <w:p w:rsidR="000A7742" w:rsidRPr="000A7742" w:rsidRDefault="000A7742" w:rsidP="000A7742">
      <w:pPr>
        <w:widowControl/>
        <w:shd w:val="clear" w:color="auto" w:fill="FFFFFF"/>
        <w:spacing w:line="600" w:lineRule="atLeast"/>
        <w:ind w:firstLine="645"/>
        <w:rPr>
          <w:rFonts w:ascii="微软雅黑" w:eastAsia="微软雅黑" w:hAnsi="微软雅黑" w:cs="宋体" w:hint="eastAsia"/>
          <w:color w:val="333333"/>
          <w:kern w:val="0"/>
          <w:sz w:val="26"/>
          <w:szCs w:val="26"/>
        </w:rPr>
      </w:pPr>
      <w:r w:rsidRPr="000A7742">
        <w:rPr>
          <w:rFonts w:ascii="仿宋" w:eastAsia="仿宋" w:hAnsi="仿宋" w:cs="宋体" w:hint="eastAsia"/>
          <w:color w:val="000000"/>
          <w:kern w:val="0"/>
          <w:sz w:val="32"/>
          <w:szCs w:val="32"/>
          <w:bdr w:val="none" w:sz="0" w:space="0" w:color="auto" w:frame="1"/>
          <w:shd w:val="clear" w:color="auto" w:fill="FFFFFF"/>
        </w:rPr>
        <w:t>其它需要报告的事项：无</w:t>
      </w:r>
    </w:p>
    <w:p w:rsidR="000A7742" w:rsidRPr="000A7742" w:rsidRDefault="000A7742" w:rsidP="000A7742">
      <w:pPr>
        <w:widowControl/>
        <w:shd w:val="clear" w:color="auto" w:fill="FBF8F2"/>
        <w:spacing w:line="600" w:lineRule="atLeast"/>
        <w:ind w:firstLine="645"/>
        <w:jc w:val="center"/>
        <w:rPr>
          <w:rFonts w:ascii="微软雅黑" w:eastAsia="微软雅黑" w:hAnsi="微软雅黑" w:cs="宋体" w:hint="eastAsia"/>
          <w:color w:val="333333"/>
          <w:kern w:val="0"/>
          <w:sz w:val="26"/>
          <w:szCs w:val="26"/>
        </w:rPr>
      </w:pPr>
      <w:r w:rsidRPr="000A7742">
        <w:rPr>
          <w:rFonts w:ascii="仿宋" w:eastAsia="仿宋" w:hAnsi="仿宋" w:cs="宋体" w:hint="eastAsia"/>
          <w:color w:val="000000"/>
          <w:kern w:val="0"/>
          <w:sz w:val="32"/>
          <w:szCs w:val="32"/>
          <w:bdr w:val="none" w:sz="0" w:space="0" w:color="auto" w:frame="1"/>
        </w:rPr>
        <w:t>政府信息公开情况统计表</w:t>
      </w:r>
      <w:r w:rsidRPr="000A7742">
        <w:rPr>
          <w:rFonts w:ascii="仿宋" w:eastAsia="仿宋" w:hAnsi="仿宋" w:cs="宋体" w:hint="eastAsia"/>
          <w:color w:val="000000"/>
          <w:kern w:val="0"/>
          <w:sz w:val="29"/>
          <w:szCs w:val="29"/>
          <w:bdr w:val="none" w:sz="0" w:space="0" w:color="auto" w:frame="1"/>
        </w:rPr>
        <w:br/>
        <w:t>（2017年度）</w:t>
      </w:r>
    </w:p>
    <w:p w:rsidR="000A7742" w:rsidRPr="000A7742" w:rsidRDefault="000A7742" w:rsidP="000A7742">
      <w:pPr>
        <w:widowControl/>
        <w:shd w:val="clear" w:color="auto" w:fill="FBF8F2"/>
        <w:spacing w:line="600" w:lineRule="atLeast"/>
        <w:ind w:firstLine="555"/>
        <w:jc w:val="left"/>
        <w:rPr>
          <w:rFonts w:ascii="微软雅黑" w:eastAsia="微软雅黑" w:hAnsi="微软雅黑" w:cs="宋体" w:hint="eastAsia"/>
          <w:color w:val="333333"/>
          <w:kern w:val="0"/>
          <w:sz w:val="26"/>
          <w:szCs w:val="26"/>
        </w:rPr>
      </w:pPr>
      <w:r w:rsidRPr="000A7742">
        <w:rPr>
          <w:rFonts w:ascii="宋体" w:eastAsia="宋体" w:hAnsi="宋体" w:cs="宋体" w:hint="eastAsia"/>
          <w:color w:val="333333"/>
          <w:kern w:val="0"/>
          <w:sz w:val="29"/>
          <w:szCs w:val="29"/>
        </w:rPr>
        <w:t> </w:t>
      </w:r>
      <w:r w:rsidRPr="000A7742">
        <w:rPr>
          <w:rFonts w:ascii="仿宋" w:eastAsia="仿宋" w:hAnsi="仿宋" w:cs="宋体" w:hint="eastAsia"/>
          <w:color w:val="000000"/>
          <w:kern w:val="0"/>
          <w:sz w:val="29"/>
          <w:szCs w:val="29"/>
          <w:bdr w:val="none" w:sz="0" w:space="0" w:color="auto" w:frame="1"/>
        </w:rPr>
        <w:t>填报单位（盖章）：</w:t>
      </w:r>
    </w:p>
    <w:tbl>
      <w:tblPr>
        <w:tblW w:w="8970" w:type="dxa"/>
        <w:shd w:val="clear" w:color="auto" w:fill="FFFFFF"/>
        <w:tblCellMar>
          <w:left w:w="0" w:type="dxa"/>
          <w:right w:w="0" w:type="dxa"/>
        </w:tblCellMar>
        <w:tblLook w:val="04A0"/>
      </w:tblPr>
      <w:tblGrid>
        <w:gridCol w:w="6480"/>
        <w:gridCol w:w="1065"/>
        <w:gridCol w:w="1425"/>
      </w:tblGrid>
      <w:tr w:rsidR="000A7742" w:rsidRPr="000A7742" w:rsidTr="000A7742">
        <w:trPr>
          <w:trHeight w:val="540"/>
          <w:tblHeader/>
        </w:trPr>
        <w:tc>
          <w:tcPr>
            <w:tcW w:w="64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center"/>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统　计　指　标</w:t>
            </w:r>
          </w:p>
        </w:tc>
        <w:tc>
          <w:tcPr>
            <w:tcW w:w="1065" w:type="dxa"/>
            <w:tcBorders>
              <w:top w:val="outset" w:sz="6" w:space="0" w:color="000000"/>
              <w:left w:val="nil"/>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center"/>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单位</w:t>
            </w:r>
          </w:p>
        </w:tc>
        <w:tc>
          <w:tcPr>
            <w:tcW w:w="1425" w:type="dxa"/>
            <w:tcBorders>
              <w:top w:val="outset" w:sz="6" w:space="0" w:color="000000"/>
              <w:left w:val="nil"/>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center"/>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统计数</w:t>
            </w:r>
          </w:p>
        </w:tc>
      </w:tr>
      <w:tr w:rsidR="000A7742" w:rsidRPr="000A7742" w:rsidTr="000A7742">
        <w:tc>
          <w:tcPr>
            <w:tcW w:w="6480" w:type="dxa"/>
            <w:tcBorders>
              <w:top w:val="nil"/>
              <w:left w:val="outset" w:sz="6" w:space="0" w:color="000000"/>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left"/>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一、主动公开情况</w:t>
            </w:r>
          </w:p>
        </w:tc>
        <w:tc>
          <w:tcPr>
            <w:tcW w:w="1065" w:type="dxa"/>
            <w:tcBorders>
              <w:top w:val="nil"/>
              <w:left w:val="nil"/>
              <w:bottom w:val="outset" w:sz="6" w:space="0" w:color="000000"/>
              <w:right w:val="outset" w:sz="6" w:space="0" w:color="000000"/>
            </w:tcBorders>
            <w:shd w:val="clear" w:color="auto" w:fill="FFFFFF"/>
            <w:vAlign w:val="center"/>
            <w:hideMark/>
          </w:tcPr>
          <w:p w:rsidR="000A7742" w:rsidRPr="000A7742" w:rsidRDefault="000A7742" w:rsidP="000A7742">
            <w:pPr>
              <w:widowControl/>
              <w:rPr>
                <w:rFonts w:ascii="微软雅黑" w:eastAsia="微软雅黑" w:hAnsi="微软雅黑" w:cs="宋体"/>
                <w:color w:val="333333"/>
                <w:kern w:val="0"/>
                <w:sz w:val="26"/>
                <w:szCs w:val="26"/>
              </w:rPr>
            </w:pPr>
          </w:p>
        </w:tc>
        <w:tc>
          <w:tcPr>
            <w:tcW w:w="1425" w:type="dxa"/>
            <w:tcBorders>
              <w:top w:val="nil"/>
              <w:left w:val="nil"/>
              <w:bottom w:val="outset" w:sz="6" w:space="0" w:color="000000"/>
              <w:right w:val="outset" w:sz="6" w:space="0" w:color="000000"/>
            </w:tcBorders>
            <w:shd w:val="clear" w:color="auto" w:fill="FFFFFF"/>
            <w:vAlign w:val="center"/>
            <w:hideMark/>
          </w:tcPr>
          <w:p w:rsidR="000A7742" w:rsidRPr="000A7742" w:rsidRDefault="000A7742" w:rsidP="000A7742">
            <w:pPr>
              <w:widowControl/>
              <w:rPr>
                <w:rFonts w:ascii="微软雅黑" w:eastAsia="微软雅黑" w:hAnsi="微软雅黑" w:cs="宋体"/>
                <w:color w:val="333333"/>
                <w:kern w:val="0"/>
                <w:sz w:val="26"/>
                <w:szCs w:val="26"/>
              </w:rPr>
            </w:pPr>
          </w:p>
        </w:tc>
      </w:tr>
      <w:tr w:rsidR="000A7742" w:rsidRPr="000A7742" w:rsidTr="000A7742">
        <w:tc>
          <w:tcPr>
            <w:tcW w:w="6480" w:type="dxa"/>
            <w:tcBorders>
              <w:top w:val="nil"/>
              <w:left w:val="outset" w:sz="6" w:space="0" w:color="000000"/>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left"/>
              <w:rPr>
                <w:rFonts w:ascii="微软雅黑" w:eastAsia="微软雅黑" w:hAnsi="微软雅黑" w:cs="宋体" w:hint="eastAsia"/>
                <w:color w:val="333333"/>
                <w:kern w:val="0"/>
                <w:sz w:val="26"/>
                <w:szCs w:val="26"/>
              </w:rPr>
            </w:pPr>
            <w:r w:rsidRPr="000A7742">
              <w:rPr>
                <w:rFonts w:ascii="仿宋" w:eastAsia="仿宋" w:hAnsi="仿宋" w:cs="宋体" w:hint="eastAsia"/>
                <w:color w:val="000000"/>
                <w:kern w:val="0"/>
                <w:sz w:val="23"/>
                <w:szCs w:val="23"/>
                <w:bdr w:val="none" w:sz="0" w:space="0" w:color="auto" w:frame="1"/>
              </w:rPr>
              <w:t xml:space="preserve">　　（一）主动公开政府信息数</w:t>
            </w:r>
          </w:p>
          <w:p w:rsidR="000A7742" w:rsidRPr="000A7742" w:rsidRDefault="000A7742" w:rsidP="000A7742">
            <w:pPr>
              <w:widowControl/>
              <w:spacing w:line="600" w:lineRule="atLeast"/>
              <w:ind w:firstLine="435"/>
              <w:jc w:val="left"/>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（不同渠道和方式公开相同信息计1条）</w:t>
            </w:r>
          </w:p>
        </w:tc>
        <w:tc>
          <w:tcPr>
            <w:tcW w:w="1065" w:type="dxa"/>
            <w:tcBorders>
              <w:top w:val="nil"/>
              <w:left w:val="nil"/>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center"/>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条</w:t>
            </w:r>
          </w:p>
        </w:tc>
        <w:tc>
          <w:tcPr>
            <w:tcW w:w="1425" w:type="dxa"/>
            <w:tcBorders>
              <w:top w:val="nil"/>
              <w:left w:val="nil"/>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center"/>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228</w:t>
            </w:r>
          </w:p>
        </w:tc>
      </w:tr>
      <w:tr w:rsidR="000A7742" w:rsidRPr="000A7742" w:rsidTr="000A7742">
        <w:tc>
          <w:tcPr>
            <w:tcW w:w="6480" w:type="dxa"/>
            <w:tcBorders>
              <w:top w:val="nil"/>
              <w:left w:val="outset" w:sz="6" w:space="0" w:color="000000"/>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left"/>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 xml:space="preserve">　　　　　　其中：主动公开规范性文件数</w:t>
            </w:r>
          </w:p>
        </w:tc>
        <w:tc>
          <w:tcPr>
            <w:tcW w:w="1065" w:type="dxa"/>
            <w:tcBorders>
              <w:top w:val="nil"/>
              <w:left w:val="nil"/>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center"/>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条</w:t>
            </w:r>
          </w:p>
        </w:tc>
        <w:tc>
          <w:tcPr>
            <w:tcW w:w="1425" w:type="dxa"/>
            <w:tcBorders>
              <w:top w:val="nil"/>
              <w:left w:val="nil"/>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center"/>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0</w:t>
            </w:r>
          </w:p>
        </w:tc>
      </w:tr>
      <w:tr w:rsidR="000A7742" w:rsidRPr="000A7742" w:rsidTr="000A7742">
        <w:tc>
          <w:tcPr>
            <w:tcW w:w="6480" w:type="dxa"/>
            <w:tcBorders>
              <w:top w:val="nil"/>
              <w:left w:val="outset" w:sz="6" w:space="0" w:color="000000"/>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left"/>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 xml:space="preserve">　　　　　　　　　制发规范性文件总数</w:t>
            </w:r>
          </w:p>
        </w:tc>
        <w:tc>
          <w:tcPr>
            <w:tcW w:w="1065" w:type="dxa"/>
            <w:tcBorders>
              <w:top w:val="nil"/>
              <w:left w:val="nil"/>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center"/>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件</w:t>
            </w:r>
          </w:p>
        </w:tc>
        <w:tc>
          <w:tcPr>
            <w:tcW w:w="1425" w:type="dxa"/>
            <w:tcBorders>
              <w:top w:val="nil"/>
              <w:left w:val="nil"/>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center"/>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0</w:t>
            </w:r>
          </w:p>
        </w:tc>
      </w:tr>
      <w:tr w:rsidR="000A7742" w:rsidRPr="000A7742" w:rsidTr="000A7742">
        <w:tc>
          <w:tcPr>
            <w:tcW w:w="6480" w:type="dxa"/>
            <w:tcBorders>
              <w:top w:val="nil"/>
              <w:left w:val="outset" w:sz="6" w:space="0" w:color="000000"/>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left"/>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 xml:space="preserve">　　（二）通过不同渠道和方式公开政府信息的情况</w:t>
            </w:r>
          </w:p>
        </w:tc>
        <w:tc>
          <w:tcPr>
            <w:tcW w:w="1065" w:type="dxa"/>
            <w:tcBorders>
              <w:top w:val="nil"/>
              <w:left w:val="nil"/>
              <w:bottom w:val="outset" w:sz="6" w:space="0" w:color="000000"/>
              <w:right w:val="outset" w:sz="6" w:space="0" w:color="000000"/>
            </w:tcBorders>
            <w:shd w:val="clear" w:color="auto" w:fill="FFFFFF"/>
            <w:vAlign w:val="center"/>
            <w:hideMark/>
          </w:tcPr>
          <w:p w:rsidR="000A7742" w:rsidRPr="000A7742" w:rsidRDefault="000A7742" w:rsidP="000A7742">
            <w:pPr>
              <w:widowControl/>
              <w:rPr>
                <w:rFonts w:ascii="微软雅黑" w:eastAsia="微软雅黑" w:hAnsi="微软雅黑" w:cs="宋体"/>
                <w:color w:val="333333"/>
                <w:kern w:val="0"/>
                <w:sz w:val="26"/>
                <w:szCs w:val="26"/>
              </w:rPr>
            </w:pPr>
          </w:p>
        </w:tc>
        <w:tc>
          <w:tcPr>
            <w:tcW w:w="1425" w:type="dxa"/>
            <w:tcBorders>
              <w:top w:val="nil"/>
              <w:left w:val="nil"/>
              <w:bottom w:val="outset" w:sz="6" w:space="0" w:color="000000"/>
              <w:right w:val="outset" w:sz="6" w:space="0" w:color="000000"/>
            </w:tcBorders>
            <w:shd w:val="clear" w:color="auto" w:fill="FFFFFF"/>
            <w:vAlign w:val="center"/>
            <w:hideMark/>
          </w:tcPr>
          <w:p w:rsidR="000A7742" w:rsidRPr="000A7742" w:rsidRDefault="000A7742" w:rsidP="000A7742">
            <w:pPr>
              <w:widowControl/>
              <w:rPr>
                <w:rFonts w:ascii="微软雅黑" w:eastAsia="微软雅黑" w:hAnsi="微软雅黑" w:cs="宋体"/>
                <w:color w:val="333333"/>
                <w:kern w:val="0"/>
                <w:sz w:val="26"/>
                <w:szCs w:val="26"/>
              </w:rPr>
            </w:pPr>
          </w:p>
        </w:tc>
      </w:tr>
      <w:tr w:rsidR="000A7742" w:rsidRPr="000A7742" w:rsidTr="000A7742">
        <w:tc>
          <w:tcPr>
            <w:tcW w:w="6480" w:type="dxa"/>
            <w:tcBorders>
              <w:top w:val="nil"/>
              <w:left w:val="outset" w:sz="6" w:space="0" w:color="000000"/>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left"/>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1.政府公报公开政府信息数</w:t>
            </w:r>
          </w:p>
        </w:tc>
        <w:tc>
          <w:tcPr>
            <w:tcW w:w="1065" w:type="dxa"/>
            <w:tcBorders>
              <w:top w:val="nil"/>
              <w:left w:val="nil"/>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center"/>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条</w:t>
            </w:r>
          </w:p>
        </w:tc>
        <w:tc>
          <w:tcPr>
            <w:tcW w:w="1425" w:type="dxa"/>
            <w:tcBorders>
              <w:top w:val="nil"/>
              <w:left w:val="nil"/>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center"/>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0</w:t>
            </w:r>
          </w:p>
        </w:tc>
      </w:tr>
      <w:tr w:rsidR="000A7742" w:rsidRPr="000A7742" w:rsidTr="000A7742">
        <w:tc>
          <w:tcPr>
            <w:tcW w:w="6480" w:type="dxa"/>
            <w:tcBorders>
              <w:top w:val="nil"/>
              <w:left w:val="outset" w:sz="6" w:space="0" w:color="000000"/>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left"/>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2.政府网站公开政府信息数</w:t>
            </w:r>
          </w:p>
        </w:tc>
        <w:tc>
          <w:tcPr>
            <w:tcW w:w="1065" w:type="dxa"/>
            <w:tcBorders>
              <w:top w:val="nil"/>
              <w:left w:val="nil"/>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center"/>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条</w:t>
            </w:r>
          </w:p>
        </w:tc>
        <w:tc>
          <w:tcPr>
            <w:tcW w:w="1425" w:type="dxa"/>
            <w:tcBorders>
              <w:top w:val="nil"/>
              <w:left w:val="nil"/>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center"/>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228</w:t>
            </w:r>
          </w:p>
        </w:tc>
      </w:tr>
      <w:tr w:rsidR="000A7742" w:rsidRPr="000A7742" w:rsidTr="000A7742">
        <w:tc>
          <w:tcPr>
            <w:tcW w:w="6480" w:type="dxa"/>
            <w:tcBorders>
              <w:top w:val="nil"/>
              <w:left w:val="outset" w:sz="6" w:space="0" w:color="000000"/>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left"/>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3.政务微博公开政府信息数</w:t>
            </w:r>
          </w:p>
        </w:tc>
        <w:tc>
          <w:tcPr>
            <w:tcW w:w="1065" w:type="dxa"/>
            <w:tcBorders>
              <w:top w:val="nil"/>
              <w:left w:val="nil"/>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center"/>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条</w:t>
            </w:r>
          </w:p>
        </w:tc>
        <w:tc>
          <w:tcPr>
            <w:tcW w:w="1425" w:type="dxa"/>
            <w:tcBorders>
              <w:top w:val="nil"/>
              <w:left w:val="nil"/>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center"/>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0</w:t>
            </w:r>
          </w:p>
        </w:tc>
      </w:tr>
      <w:tr w:rsidR="000A7742" w:rsidRPr="000A7742" w:rsidTr="000A7742">
        <w:tc>
          <w:tcPr>
            <w:tcW w:w="6480" w:type="dxa"/>
            <w:tcBorders>
              <w:top w:val="nil"/>
              <w:left w:val="outset" w:sz="6" w:space="0" w:color="000000"/>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left"/>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4.政务微信公开政府信息数</w:t>
            </w:r>
          </w:p>
        </w:tc>
        <w:tc>
          <w:tcPr>
            <w:tcW w:w="1065" w:type="dxa"/>
            <w:tcBorders>
              <w:top w:val="nil"/>
              <w:left w:val="nil"/>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center"/>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条</w:t>
            </w:r>
          </w:p>
        </w:tc>
        <w:tc>
          <w:tcPr>
            <w:tcW w:w="1425" w:type="dxa"/>
            <w:tcBorders>
              <w:top w:val="nil"/>
              <w:left w:val="nil"/>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center"/>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0</w:t>
            </w:r>
          </w:p>
        </w:tc>
      </w:tr>
      <w:tr w:rsidR="000A7742" w:rsidRPr="000A7742" w:rsidTr="000A7742">
        <w:tc>
          <w:tcPr>
            <w:tcW w:w="6480" w:type="dxa"/>
            <w:tcBorders>
              <w:top w:val="nil"/>
              <w:left w:val="outset" w:sz="6" w:space="0" w:color="000000"/>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left"/>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5.其他方式公开政府信息数</w:t>
            </w:r>
          </w:p>
        </w:tc>
        <w:tc>
          <w:tcPr>
            <w:tcW w:w="1065" w:type="dxa"/>
            <w:tcBorders>
              <w:top w:val="nil"/>
              <w:left w:val="nil"/>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center"/>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条</w:t>
            </w:r>
          </w:p>
        </w:tc>
        <w:tc>
          <w:tcPr>
            <w:tcW w:w="1425" w:type="dxa"/>
            <w:tcBorders>
              <w:top w:val="nil"/>
              <w:left w:val="nil"/>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center"/>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0</w:t>
            </w:r>
          </w:p>
        </w:tc>
      </w:tr>
      <w:tr w:rsidR="000A7742" w:rsidRPr="000A7742" w:rsidTr="000A7742">
        <w:trPr>
          <w:trHeight w:val="360"/>
        </w:trPr>
        <w:tc>
          <w:tcPr>
            <w:tcW w:w="6480" w:type="dxa"/>
            <w:tcBorders>
              <w:top w:val="nil"/>
              <w:left w:val="outset" w:sz="6" w:space="0" w:color="000000"/>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left"/>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二、回应解读情况</w:t>
            </w:r>
          </w:p>
        </w:tc>
        <w:tc>
          <w:tcPr>
            <w:tcW w:w="1065" w:type="dxa"/>
            <w:tcBorders>
              <w:top w:val="nil"/>
              <w:left w:val="nil"/>
              <w:bottom w:val="outset" w:sz="6" w:space="0" w:color="000000"/>
              <w:right w:val="outset" w:sz="6" w:space="0" w:color="000000"/>
            </w:tcBorders>
            <w:shd w:val="clear" w:color="auto" w:fill="FFFFFF"/>
            <w:vAlign w:val="center"/>
            <w:hideMark/>
          </w:tcPr>
          <w:p w:rsidR="000A7742" w:rsidRPr="000A7742" w:rsidRDefault="000A7742" w:rsidP="000A7742">
            <w:pPr>
              <w:widowControl/>
              <w:rPr>
                <w:rFonts w:ascii="微软雅黑" w:eastAsia="微软雅黑" w:hAnsi="微软雅黑" w:cs="宋体"/>
                <w:color w:val="333333"/>
                <w:kern w:val="0"/>
                <w:sz w:val="26"/>
                <w:szCs w:val="26"/>
              </w:rPr>
            </w:pPr>
          </w:p>
        </w:tc>
        <w:tc>
          <w:tcPr>
            <w:tcW w:w="1425" w:type="dxa"/>
            <w:tcBorders>
              <w:top w:val="nil"/>
              <w:left w:val="nil"/>
              <w:bottom w:val="single" w:sz="6" w:space="0" w:color="000000"/>
              <w:right w:val="single" w:sz="6" w:space="0" w:color="0A0A0A"/>
            </w:tcBorders>
            <w:shd w:val="clear" w:color="auto" w:fill="FFFFFF"/>
            <w:vAlign w:val="center"/>
            <w:hideMark/>
          </w:tcPr>
          <w:p w:rsidR="000A7742" w:rsidRPr="000A7742" w:rsidRDefault="000A7742" w:rsidP="000A7742">
            <w:pPr>
              <w:widowControl/>
              <w:rPr>
                <w:rFonts w:ascii="微软雅黑" w:eastAsia="微软雅黑" w:hAnsi="微软雅黑" w:cs="宋体"/>
                <w:color w:val="333333"/>
                <w:kern w:val="0"/>
                <w:sz w:val="26"/>
                <w:szCs w:val="26"/>
              </w:rPr>
            </w:pPr>
          </w:p>
        </w:tc>
      </w:tr>
      <w:tr w:rsidR="000A7742" w:rsidRPr="000A7742" w:rsidTr="000A7742">
        <w:trPr>
          <w:trHeight w:val="810"/>
        </w:trPr>
        <w:tc>
          <w:tcPr>
            <w:tcW w:w="6480" w:type="dxa"/>
            <w:tcBorders>
              <w:top w:val="nil"/>
              <w:left w:val="outset" w:sz="6" w:space="0" w:color="000000"/>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left"/>
              <w:rPr>
                <w:rFonts w:ascii="微软雅黑" w:eastAsia="微软雅黑" w:hAnsi="微软雅黑" w:cs="宋体" w:hint="eastAsia"/>
                <w:color w:val="333333"/>
                <w:kern w:val="0"/>
                <w:sz w:val="26"/>
                <w:szCs w:val="26"/>
              </w:rPr>
            </w:pPr>
            <w:r w:rsidRPr="000A7742">
              <w:rPr>
                <w:rFonts w:ascii="仿宋" w:eastAsia="仿宋" w:hAnsi="仿宋" w:cs="宋体" w:hint="eastAsia"/>
                <w:color w:val="000000"/>
                <w:kern w:val="0"/>
                <w:sz w:val="23"/>
                <w:szCs w:val="23"/>
                <w:bdr w:val="none" w:sz="0" w:space="0" w:color="auto" w:frame="1"/>
              </w:rPr>
              <w:t xml:space="preserve">　　（一）回应公众关注热点或重大舆情数</w:t>
            </w:r>
          </w:p>
          <w:p w:rsidR="000A7742" w:rsidRPr="000A7742" w:rsidRDefault="000A7742" w:rsidP="000A7742">
            <w:pPr>
              <w:widowControl/>
              <w:spacing w:line="600" w:lineRule="atLeast"/>
              <w:ind w:firstLine="435"/>
              <w:jc w:val="left"/>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（不同方式回应同一热点或舆情计1次）</w:t>
            </w:r>
          </w:p>
        </w:tc>
        <w:tc>
          <w:tcPr>
            <w:tcW w:w="1065" w:type="dxa"/>
            <w:tcBorders>
              <w:top w:val="nil"/>
              <w:left w:val="nil"/>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center"/>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次</w:t>
            </w:r>
          </w:p>
        </w:tc>
        <w:tc>
          <w:tcPr>
            <w:tcW w:w="1425" w:type="dxa"/>
            <w:tcBorders>
              <w:top w:val="nil"/>
              <w:left w:val="nil"/>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center"/>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0</w:t>
            </w:r>
          </w:p>
        </w:tc>
      </w:tr>
      <w:tr w:rsidR="000A7742" w:rsidRPr="000A7742" w:rsidTr="000A7742">
        <w:tc>
          <w:tcPr>
            <w:tcW w:w="6480" w:type="dxa"/>
            <w:tcBorders>
              <w:top w:val="nil"/>
              <w:left w:val="outset" w:sz="6" w:space="0" w:color="000000"/>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left"/>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lastRenderedPageBreak/>
              <w:t xml:space="preserve">　　（二）通过不同渠道和方式回应解读的情况</w:t>
            </w:r>
          </w:p>
        </w:tc>
        <w:tc>
          <w:tcPr>
            <w:tcW w:w="1065" w:type="dxa"/>
            <w:tcBorders>
              <w:top w:val="nil"/>
              <w:left w:val="nil"/>
              <w:bottom w:val="outset" w:sz="6" w:space="0" w:color="000000"/>
              <w:right w:val="outset" w:sz="6" w:space="0" w:color="000000"/>
            </w:tcBorders>
            <w:shd w:val="clear" w:color="auto" w:fill="FFFFFF"/>
            <w:vAlign w:val="center"/>
            <w:hideMark/>
          </w:tcPr>
          <w:p w:rsidR="000A7742" w:rsidRPr="000A7742" w:rsidRDefault="000A7742" w:rsidP="000A7742">
            <w:pPr>
              <w:widowControl/>
              <w:rPr>
                <w:rFonts w:ascii="微软雅黑" w:eastAsia="微软雅黑" w:hAnsi="微软雅黑" w:cs="宋体"/>
                <w:color w:val="333333"/>
                <w:kern w:val="0"/>
                <w:sz w:val="26"/>
                <w:szCs w:val="26"/>
              </w:rPr>
            </w:pPr>
          </w:p>
        </w:tc>
        <w:tc>
          <w:tcPr>
            <w:tcW w:w="1425" w:type="dxa"/>
            <w:tcBorders>
              <w:top w:val="nil"/>
              <w:left w:val="nil"/>
              <w:bottom w:val="outset" w:sz="6" w:space="0" w:color="000000"/>
              <w:right w:val="outset" w:sz="6" w:space="0" w:color="000000"/>
            </w:tcBorders>
            <w:shd w:val="clear" w:color="auto" w:fill="FFFFFF"/>
            <w:vAlign w:val="center"/>
            <w:hideMark/>
          </w:tcPr>
          <w:p w:rsidR="000A7742" w:rsidRPr="000A7742" w:rsidRDefault="000A7742" w:rsidP="000A7742">
            <w:pPr>
              <w:widowControl/>
              <w:rPr>
                <w:rFonts w:ascii="微软雅黑" w:eastAsia="微软雅黑" w:hAnsi="微软雅黑" w:cs="宋体"/>
                <w:color w:val="333333"/>
                <w:kern w:val="0"/>
                <w:sz w:val="26"/>
                <w:szCs w:val="26"/>
              </w:rPr>
            </w:pPr>
          </w:p>
        </w:tc>
      </w:tr>
      <w:tr w:rsidR="000A7742" w:rsidRPr="000A7742" w:rsidTr="000A7742">
        <w:tc>
          <w:tcPr>
            <w:tcW w:w="6480" w:type="dxa"/>
            <w:tcBorders>
              <w:top w:val="nil"/>
              <w:left w:val="outset" w:sz="6" w:space="0" w:color="000000"/>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left"/>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1.参加或举办新闻发布会总次数</w:t>
            </w:r>
          </w:p>
        </w:tc>
        <w:tc>
          <w:tcPr>
            <w:tcW w:w="1065" w:type="dxa"/>
            <w:tcBorders>
              <w:top w:val="nil"/>
              <w:left w:val="nil"/>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center"/>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次</w:t>
            </w:r>
          </w:p>
        </w:tc>
        <w:tc>
          <w:tcPr>
            <w:tcW w:w="1425" w:type="dxa"/>
            <w:tcBorders>
              <w:top w:val="nil"/>
              <w:left w:val="nil"/>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center"/>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0</w:t>
            </w:r>
          </w:p>
        </w:tc>
      </w:tr>
      <w:tr w:rsidR="000A7742" w:rsidRPr="000A7742" w:rsidTr="000A7742">
        <w:trPr>
          <w:trHeight w:val="375"/>
        </w:trPr>
        <w:tc>
          <w:tcPr>
            <w:tcW w:w="6480" w:type="dxa"/>
            <w:tcBorders>
              <w:top w:val="nil"/>
              <w:left w:val="outset" w:sz="6" w:space="0" w:color="000000"/>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left"/>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 xml:space="preserve">　　　　　　其中：主要负责同志参加新闻发布会次数</w:t>
            </w:r>
          </w:p>
        </w:tc>
        <w:tc>
          <w:tcPr>
            <w:tcW w:w="1065" w:type="dxa"/>
            <w:tcBorders>
              <w:top w:val="nil"/>
              <w:left w:val="nil"/>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center"/>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次</w:t>
            </w:r>
          </w:p>
        </w:tc>
        <w:tc>
          <w:tcPr>
            <w:tcW w:w="1425" w:type="dxa"/>
            <w:tcBorders>
              <w:top w:val="nil"/>
              <w:left w:val="nil"/>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center"/>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0</w:t>
            </w:r>
          </w:p>
        </w:tc>
      </w:tr>
      <w:tr w:rsidR="000A7742" w:rsidRPr="000A7742" w:rsidTr="000A7742">
        <w:tc>
          <w:tcPr>
            <w:tcW w:w="6480" w:type="dxa"/>
            <w:tcBorders>
              <w:top w:val="nil"/>
              <w:left w:val="outset" w:sz="6" w:space="0" w:color="000000"/>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left"/>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2.政府网站在线访谈次数</w:t>
            </w:r>
          </w:p>
        </w:tc>
        <w:tc>
          <w:tcPr>
            <w:tcW w:w="1065" w:type="dxa"/>
            <w:tcBorders>
              <w:top w:val="nil"/>
              <w:left w:val="nil"/>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center"/>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次</w:t>
            </w:r>
          </w:p>
        </w:tc>
        <w:tc>
          <w:tcPr>
            <w:tcW w:w="1425" w:type="dxa"/>
            <w:tcBorders>
              <w:top w:val="nil"/>
              <w:left w:val="nil"/>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center"/>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0</w:t>
            </w:r>
          </w:p>
        </w:tc>
      </w:tr>
      <w:tr w:rsidR="000A7742" w:rsidRPr="000A7742" w:rsidTr="000A7742">
        <w:tc>
          <w:tcPr>
            <w:tcW w:w="6480" w:type="dxa"/>
            <w:tcBorders>
              <w:top w:val="nil"/>
              <w:left w:val="outset" w:sz="6" w:space="0" w:color="000000"/>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left"/>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 xml:space="preserve">　　　　　　其中：主要负责同志参加政府网站在线访谈次数</w:t>
            </w:r>
          </w:p>
        </w:tc>
        <w:tc>
          <w:tcPr>
            <w:tcW w:w="1065" w:type="dxa"/>
            <w:tcBorders>
              <w:top w:val="nil"/>
              <w:left w:val="nil"/>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center"/>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次</w:t>
            </w:r>
          </w:p>
        </w:tc>
        <w:tc>
          <w:tcPr>
            <w:tcW w:w="1425" w:type="dxa"/>
            <w:tcBorders>
              <w:top w:val="nil"/>
              <w:left w:val="nil"/>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center"/>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0</w:t>
            </w:r>
          </w:p>
        </w:tc>
      </w:tr>
      <w:tr w:rsidR="000A7742" w:rsidRPr="000A7742" w:rsidTr="000A7742">
        <w:tc>
          <w:tcPr>
            <w:tcW w:w="6480" w:type="dxa"/>
            <w:tcBorders>
              <w:top w:val="nil"/>
              <w:left w:val="outset" w:sz="6" w:space="0" w:color="000000"/>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left"/>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3.政策解读稿件发布数</w:t>
            </w:r>
          </w:p>
        </w:tc>
        <w:tc>
          <w:tcPr>
            <w:tcW w:w="1065" w:type="dxa"/>
            <w:tcBorders>
              <w:top w:val="nil"/>
              <w:left w:val="nil"/>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center"/>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篇</w:t>
            </w:r>
          </w:p>
        </w:tc>
        <w:tc>
          <w:tcPr>
            <w:tcW w:w="1425" w:type="dxa"/>
            <w:tcBorders>
              <w:top w:val="nil"/>
              <w:left w:val="nil"/>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center"/>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0</w:t>
            </w:r>
          </w:p>
        </w:tc>
      </w:tr>
      <w:tr w:rsidR="000A7742" w:rsidRPr="000A7742" w:rsidTr="000A7742">
        <w:tc>
          <w:tcPr>
            <w:tcW w:w="6480" w:type="dxa"/>
            <w:tcBorders>
              <w:top w:val="nil"/>
              <w:left w:val="outset" w:sz="6" w:space="0" w:color="000000"/>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left"/>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4.微博微信回应事件数</w:t>
            </w:r>
          </w:p>
        </w:tc>
        <w:tc>
          <w:tcPr>
            <w:tcW w:w="1065" w:type="dxa"/>
            <w:tcBorders>
              <w:top w:val="nil"/>
              <w:left w:val="nil"/>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center"/>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次</w:t>
            </w:r>
          </w:p>
        </w:tc>
        <w:tc>
          <w:tcPr>
            <w:tcW w:w="1425" w:type="dxa"/>
            <w:tcBorders>
              <w:top w:val="nil"/>
              <w:left w:val="nil"/>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center"/>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0</w:t>
            </w:r>
          </w:p>
        </w:tc>
      </w:tr>
      <w:tr w:rsidR="000A7742" w:rsidRPr="000A7742" w:rsidTr="000A7742">
        <w:tc>
          <w:tcPr>
            <w:tcW w:w="6480" w:type="dxa"/>
            <w:tcBorders>
              <w:top w:val="nil"/>
              <w:left w:val="outset" w:sz="6" w:space="0" w:color="000000"/>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left"/>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5.其他方式回应事件数</w:t>
            </w:r>
          </w:p>
        </w:tc>
        <w:tc>
          <w:tcPr>
            <w:tcW w:w="1065" w:type="dxa"/>
            <w:tcBorders>
              <w:top w:val="nil"/>
              <w:left w:val="nil"/>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center"/>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次</w:t>
            </w:r>
          </w:p>
        </w:tc>
        <w:tc>
          <w:tcPr>
            <w:tcW w:w="1425" w:type="dxa"/>
            <w:tcBorders>
              <w:top w:val="nil"/>
              <w:left w:val="nil"/>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center"/>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0</w:t>
            </w:r>
          </w:p>
        </w:tc>
      </w:tr>
      <w:tr w:rsidR="000A7742" w:rsidRPr="000A7742" w:rsidTr="000A7742">
        <w:tc>
          <w:tcPr>
            <w:tcW w:w="6480" w:type="dxa"/>
            <w:tcBorders>
              <w:top w:val="nil"/>
              <w:left w:val="outset" w:sz="6" w:space="0" w:color="000000"/>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left"/>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三、依申请公开情况</w:t>
            </w:r>
          </w:p>
        </w:tc>
        <w:tc>
          <w:tcPr>
            <w:tcW w:w="1065" w:type="dxa"/>
            <w:tcBorders>
              <w:top w:val="nil"/>
              <w:left w:val="nil"/>
              <w:bottom w:val="outset" w:sz="6" w:space="0" w:color="000000"/>
              <w:right w:val="outset" w:sz="6" w:space="0" w:color="000000"/>
            </w:tcBorders>
            <w:shd w:val="clear" w:color="auto" w:fill="FFFFFF"/>
            <w:vAlign w:val="center"/>
            <w:hideMark/>
          </w:tcPr>
          <w:p w:rsidR="000A7742" w:rsidRPr="000A7742" w:rsidRDefault="000A7742" w:rsidP="000A7742">
            <w:pPr>
              <w:widowControl/>
              <w:rPr>
                <w:rFonts w:ascii="微软雅黑" w:eastAsia="微软雅黑" w:hAnsi="微软雅黑" w:cs="宋体"/>
                <w:color w:val="333333"/>
                <w:kern w:val="0"/>
                <w:sz w:val="26"/>
                <w:szCs w:val="26"/>
              </w:rPr>
            </w:pPr>
          </w:p>
        </w:tc>
        <w:tc>
          <w:tcPr>
            <w:tcW w:w="1425" w:type="dxa"/>
            <w:tcBorders>
              <w:top w:val="nil"/>
              <w:left w:val="nil"/>
              <w:bottom w:val="single" w:sz="6" w:space="0" w:color="000000"/>
              <w:right w:val="single" w:sz="6" w:space="0" w:color="0A0A0A"/>
            </w:tcBorders>
            <w:shd w:val="clear" w:color="auto" w:fill="FFFFFF"/>
            <w:vAlign w:val="center"/>
            <w:hideMark/>
          </w:tcPr>
          <w:p w:rsidR="000A7742" w:rsidRPr="000A7742" w:rsidRDefault="000A7742" w:rsidP="000A7742">
            <w:pPr>
              <w:widowControl/>
              <w:rPr>
                <w:rFonts w:ascii="微软雅黑" w:eastAsia="微软雅黑" w:hAnsi="微软雅黑" w:cs="宋体"/>
                <w:color w:val="333333"/>
                <w:kern w:val="0"/>
                <w:sz w:val="26"/>
                <w:szCs w:val="26"/>
              </w:rPr>
            </w:pPr>
          </w:p>
        </w:tc>
      </w:tr>
      <w:tr w:rsidR="000A7742" w:rsidRPr="000A7742" w:rsidTr="000A7742">
        <w:tc>
          <w:tcPr>
            <w:tcW w:w="6480" w:type="dxa"/>
            <w:tcBorders>
              <w:top w:val="nil"/>
              <w:left w:val="outset" w:sz="6" w:space="0" w:color="000000"/>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left"/>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 xml:space="preserve">　　（一）收到申请数</w:t>
            </w:r>
          </w:p>
        </w:tc>
        <w:tc>
          <w:tcPr>
            <w:tcW w:w="1065" w:type="dxa"/>
            <w:tcBorders>
              <w:top w:val="nil"/>
              <w:left w:val="nil"/>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center"/>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件</w:t>
            </w:r>
          </w:p>
        </w:tc>
        <w:tc>
          <w:tcPr>
            <w:tcW w:w="1425" w:type="dxa"/>
            <w:tcBorders>
              <w:top w:val="nil"/>
              <w:left w:val="nil"/>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center"/>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1</w:t>
            </w:r>
          </w:p>
        </w:tc>
      </w:tr>
      <w:tr w:rsidR="000A7742" w:rsidRPr="000A7742" w:rsidTr="000A7742">
        <w:tc>
          <w:tcPr>
            <w:tcW w:w="6480" w:type="dxa"/>
            <w:tcBorders>
              <w:top w:val="nil"/>
              <w:left w:val="outset" w:sz="6" w:space="0" w:color="000000"/>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left"/>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1.当面申请数</w:t>
            </w:r>
          </w:p>
        </w:tc>
        <w:tc>
          <w:tcPr>
            <w:tcW w:w="1065" w:type="dxa"/>
            <w:tcBorders>
              <w:top w:val="nil"/>
              <w:left w:val="nil"/>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center"/>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件</w:t>
            </w:r>
          </w:p>
        </w:tc>
        <w:tc>
          <w:tcPr>
            <w:tcW w:w="1425" w:type="dxa"/>
            <w:tcBorders>
              <w:top w:val="nil"/>
              <w:left w:val="nil"/>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center"/>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0</w:t>
            </w:r>
          </w:p>
        </w:tc>
      </w:tr>
      <w:tr w:rsidR="000A7742" w:rsidRPr="000A7742" w:rsidTr="000A7742">
        <w:tc>
          <w:tcPr>
            <w:tcW w:w="6480" w:type="dxa"/>
            <w:tcBorders>
              <w:top w:val="nil"/>
              <w:left w:val="outset" w:sz="6" w:space="0" w:color="000000"/>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left"/>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2.传真申请数</w:t>
            </w:r>
          </w:p>
        </w:tc>
        <w:tc>
          <w:tcPr>
            <w:tcW w:w="1065" w:type="dxa"/>
            <w:tcBorders>
              <w:top w:val="nil"/>
              <w:left w:val="nil"/>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center"/>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件</w:t>
            </w:r>
          </w:p>
        </w:tc>
        <w:tc>
          <w:tcPr>
            <w:tcW w:w="1425" w:type="dxa"/>
            <w:tcBorders>
              <w:top w:val="nil"/>
              <w:left w:val="nil"/>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center"/>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0</w:t>
            </w:r>
          </w:p>
        </w:tc>
      </w:tr>
      <w:tr w:rsidR="000A7742" w:rsidRPr="000A7742" w:rsidTr="000A7742">
        <w:tc>
          <w:tcPr>
            <w:tcW w:w="6480" w:type="dxa"/>
            <w:tcBorders>
              <w:top w:val="nil"/>
              <w:left w:val="outset" w:sz="6" w:space="0" w:color="000000"/>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left"/>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3.网络申请数</w:t>
            </w:r>
          </w:p>
        </w:tc>
        <w:tc>
          <w:tcPr>
            <w:tcW w:w="1065" w:type="dxa"/>
            <w:tcBorders>
              <w:top w:val="nil"/>
              <w:left w:val="nil"/>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center"/>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件</w:t>
            </w:r>
          </w:p>
        </w:tc>
        <w:tc>
          <w:tcPr>
            <w:tcW w:w="1425" w:type="dxa"/>
            <w:tcBorders>
              <w:top w:val="nil"/>
              <w:left w:val="nil"/>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center"/>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1</w:t>
            </w:r>
          </w:p>
        </w:tc>
      </w:tr>
      <w:tr w:rsidR="000A7742" w:rsidRPr="000A7742" w:rsidTr="000A7742">
        <w:tc>
          <w:tcPr>
            <w:tcW w:w="6480" w:type="dxa"/>
            <w:tcBorders>
              <w:top w:val="nil"/>
              <w:left w:val="outset" w:sz="6" w:space="0" w:color="000000"/>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left"/>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4.信函申请数</w:t>
            </w:r>
          </w:p>
        </w:tc>
        <w:tc>
          <w:tcPr>
            <w:tcW w:w="1065" w:type="dxa"/>
            <w:tcBorders>
              <w:top w:val="nil"/>
              <w:left w:val="nil"/>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center"/>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件</w:t>
            </w:r>
          </w:p>
        </w:tc>
        <w:tc>
          <w:tcPr>
            <w:tcW w:w="1425" w:type="dxa"/>
            <w:tcBorders>
              <w:top w:val="nil"/>
              <w:left w:val="nil"/>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center"/>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0</w:t>
            </w:r>
          </w:p>
        </w:tc>
      </w:tr>
      <w:tr w:rsidR="000A7742" w:rsidRPr="000A7742" w:rsidTr="000A7742">
        <w:tc>
          <w:tcPr>
            <w:tcW w:w="6480" w:type="dxa"/>
            <w:tcBorders>
              <w:top w:val="nil"/>
              <w:left w:val="outset" w:sz="6" w:space="0" w:color="000000"/>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left"/>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 xml:space="preserve">　　（二）申请办结数</w:t>
            </w:r>
          </w:p>
        </w:tc>
        <w:tc>
          <w:tcPr>
            <w:tcW w:w="1065" w:type="dxa"/>
            <w:tcBorders>
              <w:top w:val="nil"/>
              <w:left w:val="nil"/>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center"/>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件</w:t>
            </w:r>
          </w:p>
        </w:tc>
        <w:tc>
          <w:tcPr>
            <w:tcW w:w="1425" w:type="dxa"/>
            <w:tcBorders>
              <w:top w:val="nil"/>
              <w:left w:val="nil"/>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center"/>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1</w:t>
            </w:r>
          </w:p>
        </w:tc>
      </w:tr>
      <w:tr w:rsidR="000A7742" w:rsidRPr="000A7742" w:rsidTr="000A7742">
        <w:tc>
          <w:tcPr>
            <w:tcW w:w="6480" w:type="dxa"/>
            <w:tcBorders>
              <w:top w:val="nil"/>
              <w:left w:val="outset" w:sz="6" w:space="0" w:color="000000"/>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left"/>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1.按时办结数</w:t>
            </w:r>
          </w:p>
        </w:tc>
        <w:tc>
          <w:tcPr>
            <w:tcW w:w="1065" w:type="dxa"/>
            <w:tcBorders>
              <w:top w:val="nil"/>
              <w:left w:val="nil"/>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center"/>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件</w:t>
            </w:r>
          </w:p>
        </w:tc>
        <w:tc>
          <w:tcPr>
            <w:tcW w:w="1425" w:type="dxa"/>
            <w:tcBorders>
              <w:top w:val="nil"/>
              <w:left w:val="nil"/>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center"/>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1</w:t>
            </w:r>
          </w:p>
        </w:tc>
      </w:tr>
      <w:tr w:rsidR="000A7742" w:rsidRPr="000A7742" w:rsidTr="000A7742">
        <w:tc>
          <w:tcPr>
            <w:tcW w:w="6480" w:type="dxa"/>
            <w:tcBorders>
              <w:top w:val="nil"/>
              <w:left w:val="outset" w:sz="6" w:space="0" w:color="000000"/>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left"/>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2.延期办结数</w:t>
            </w:r>
          </w:p>
        </w:tc>
        <w:tc>
          <w:tcPr>
            <w:tcW w:w="1065" w:type="dxa"/>
            <w:tcBorders>
              <w:top w:val="nil"/>
              <w:left w:val="nil"/>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center"/>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件</w:t>
            </w:r>
          </w:p>
        </w:tc>
        <w:tc>
          <w:tcPr>
            <w:tcW w:w="1425" w:type="dxa"/>
            <w:tcBorders>
              <w:top w:val="nil"/>
              <w:left w:val="nil"/>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center"/>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0</w:t>
            </w:r>
          </w:p>
        </w:tc>
      </w:tr>
      <w:tr w:rsidR="000A7742" w:rsidRPr="000A7742" w:rsidTr="000A7742">
        <w:tc>
          <w:tcPr>
            <w:tcW w:w="6480" w:type="dxa"/>
            <w:tcBorders>
              <w:top w:val="nil"/>
              <w:left w:val="outset" w:sz="6" w:space="0" w:color="000000"/>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left"/>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 xml:space="preserve">　　（三）申请答复数</w:t>
            </w:r>
          </w:p>
        </w:tc>
        <w:tc>
          <w:tcPr>
            <w:tcW w:w="1065" w:type="dxa"/>
            <w:tcBorders>
              <w:top w:val="nil"/>
              <w:left w:val="nil"/>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center"/>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件</w:t>
            </w:r>
          </w:p>
        </w:tc>
        <w:tc>
          <w:tcPr>
            <w:tcW w:w="1425" w:type="dxa"/>
            <w:tcBorders>
              <w:top w:val="nil"/>
              <w:left w:val="nil"/>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center"/>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1</w:t>
            </w:r>
          </w:p>
        </w:tc>
      </w:tr>
      <w:tr w:rsidR="000A7742" w:rsidRPr="000A7742" w:rsidTr="000A7742">
        <w:tc>
          <w:tcPr>
            <w:tcW w:w="6480" w:type="dxa"/>
            <w:tcBorders>
              <w:top w:val="nil"/>
              <w:left w:val="outset" w:sz="6" w:space="0" w:color="000000"/>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left"/>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1.属于已主动公开范围数</w:t>
            </w:r>
          </w:p>
        </w:tc>
        <w:tc>
          <w:tcPr>
            <w:tcW w:w="1065" w:type="dxa"/>
            <w:tcBorders>
              <w:top w:val="nil"/>
              <w:left w:val="nil"/>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center"/>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件</w:t>
            </w:r>
          </w:p>
        </w:tc>
        <w:tc>
          <w:tcPr>
            <w:tcW w:w="1425" w:type="dxa"/>
            <w:tcBorders>
              <w:top w:val="nil"/>
              <w:left w:val="nil"/>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center"/>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0</w:t>
            </w:r>
          </w:p>
        </w:tc>
      </w:tr>
      <w:tr w:rsidR="000A7742" w:rsidRPr="000A7742" w:rsidTr="000A7742">
        <w:tc>
          <w:tcPr>
            <w:tcW w:w="6480" w:type="dxa"/>
            <w:tcBorders>
              <w:top w:val="nil"/>
              <w:left w:val="outset" w:sz="6" w:space="0" w:color="000000"/>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left"/>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2.同意公开答复数</w:t>
            </w:r>
          </w:p>
        </w:tc>
        <w:tc>
          <w:tcPr>
            <w:tcW w:w="1065" w:type="dxa"/>
            <w:tcBorders>
              <w:top w:val="nil"/>
              <w:left w:val="nil"/>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center"/>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件</w:t>
            </w:r>
          </w:p>
        </w:tc>
        <w:tc>
          <w:tcPr>
            <w:tcW w:w="1425" w:type="dxa"/>
            <w:tcBorders>
              <w:top w:val="nil"/>
              <w:left w:val="nil"/>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center"/>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1</w:t>
            </w:r>
          </w:p>
        </w:tc>
      </w:tr>
      <w:tr w:rsidR="000A7742" w:rsidRPr="000A7742" w:rsidTr="000A7742">
        <w:tc>
          <w:tcPr>
            <w:tcW w:w="6480" w:type="dxa"/>
            <w:tcBorders>
              <w:top w:val="nil"/>
              <w:left w:val="outset" w:sz="6" w:space="0" w:color="000000"/>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left"/>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lastRenderedPageBreak/>
              <w:t>3.同意部分公开答复数</w:t>
            </w:r>
          </w:p>
        </w:tc>
        <w:tc>
          <w:tcPr>
            <w:tcW w:w="1065" w:type="dxa"/>
            <w:tcBorders>
              <w:top w:val="nil"/>
              <w:left w:val="nil"/>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center"/>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件</w:t>
            </w:r>
          </w:p>
        </w:tc>
        <w:tc>
          <w:tcPr>
            <w:tcW w:w="1425" w:type="dxa"/>
            <w:tcBorders>
              <w:top w:val="nil"/>
              <w:left w:val="nil"/>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center"/>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0</w:t>
            </w:r>
          </w:p>
        </w:tc>
      </w:tr>
      <w:tr w:rsidR="000A7742" w:rsidRPr="000A7742" w:rsidTr="000A7742">
        <w:tc>
          <w:tcPr>
            <w:tcW w:w="6480" w:type="dxa"/>
            <w:tcBorders>
              <w:top w:val="nil"/>
              <w:left w:val="outset" w:sz="6" w:space="0" w:color="000000"/>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left"/>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4.不同意公开答复数</w:t>
            </w:r>
          </w:p>
        </w:tc>
        <w:tc>
          <w:tcPr>
            <w:tcW w:w="1065" w:type="dxa"/>
            <w:tcBorders>
              <w:top w:val="nil"/>
              <w:left w:val="nil"/>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center"/>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件</w:t>
            </w:r>
          </w:p>
        </w:tc>
        <w:tc>
          <w:tcPr>
            <w:tcW w:w="1425" w:type="dxa"/>
            <w:tcBorders>
              <w:top w:val="nil"/>
              <w:left w:val="nil"/>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center"/>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0</w:t>
            </w:r>
          </w:p>
        </w:tc>
      </w:tr>
      <w:tr w:rsidR="000A7742" w:rsidRPr="000A7742" w:rsidTr="000A7742">
        <w:tc>
          <w:tcPr>
            <w:tcW w:w="6480" w:type="dxa"/>
            <w:tcBorders>
              <w:top w:val="nil"/>
              <w:left w:val="outset" w:sz="6" w:space="0" w:color="000000"/>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left"/>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 xml:space="preserve">　　　　　　其中：涉及国家秘密</w:t>
            </w:r>
          </w:p>
        </w:tc>
        <w:tc>
          <w:tcPr>
            <w:tcW w:w="1065" w:type="dxa"/>
            <w:tcBorders>
              <w:top w:val="nil"/>
              <w:left w:val="nil"/>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center"/>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件</w:t>
            </w:r>
          </w:p>
        </w:tc>
        <w:tc>
          <w:tcPr>
            <w:tcW w:w="1425" w:type="dxa"/>
            <w:tcBorders>
              <w:top w:val="nil"/>
              <w:left w:val="nil"/>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center"/>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0</w:t>
            </w:r>
          </w:p>
        </w:tc>
      </w:tr>
      <w:tr w:rsidR="000A7742" w:rsidRPr="000A7742" w:rsidTr="000A7742">
        <w:tc>
          <w:tcPr>
            <w:tcW w:w="6480" w:type="dxa"/>
            <w:tcBorders>
              <w:top w:val="nil"/>
              <w:left w:val="outset" w:sz="6" w:space="0" w:color="000000"/>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left"/>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 xml:space="preserve">　　　　　　　　　涉及商业秘密</w:t>
            </w:r>
          </w:p>
        </w:tc>
        <w:tc>
          <w:tcPr>
            <w:tcW w:w="1065" w:type="dxa"/>
            <w:tcBorders>
              <w:top w:val="nil"/>
              <w:left w:val="nil"/>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center"/>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件</w:t>
            </w:r>
          </w:p>
        </w:tc>
        <w:tc>
          <w:tcPr>
            <w:tcW w:w="1425" w:type="dxa"/>
            <w:tcBorders>
              <w:top w:val="nil"/>
              <w:left w:val="nil"/>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center"/>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0</w:t>
            </w:r>
          </w:p>
        </w:tc>
      </w:tr>
      <w:tr w:rsidR="000A7742" w:rsidRPr="000A7742" w:rsidTr="000A7742">
        <w:tc>
          <w:tcPr>
            <w:tcW w:w="6480" w:type="dxa"/>
            <w:tcBorders>
              <w:top w:val="nil"/>
              <w:left w:val="outset" w:sz="6" w:space="0" w:color="000000"/>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left"/>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 xml:space="preserve">　　　　　　　　　涉及个人隐私</w:t>
            </w:r>
          </w:p>
        </w:tc>
        <w:tc>
          <w:tcPr>
            <w:tcW w:w="1065" w:type="dxa"/>
            <w:tcBorders>
              <w:top w:val="nil"/>
              <w:left w:val="nil"/>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center"/>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件</w:t>
            </w:r>
          </w:p>
        </w:tc>
        <w:tc>
          <w:tcPr>
            <w:tcW w:w="1425" w:type="dxa"/>
            <w:tcBorders>
              <w:top w:val="nil"/>
              <w:left w:val="nil"/>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center"/>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0</w:t>
            </w:r>
          </w:p>
        </w:tc>
      </w:tr>
      <w:tr w:rsidR="000A7742" w:rsidRPr="000A7742" w:rsidTr="000A7742">
        <w:tc>
          <w:tcPr>
            <w:tcW w:w="6480" w:type="dxa"/>
            <w:tcBorders>
              <w:top w:val="nil"/>
              <w:left w:val="outset" w:sz="6" w:space="0" w:color="000000"/>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left"/>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危及国家安全、公共安全、经济安全和社会稳定</w:t>
            </w:r>
          </w:p>
        </w:tc>
        <w:tc>
          <w:tcPr>
            <w:tcW w:w="1065" w:type="dxa"/>
            <w:tcBorders>
              <w:top w:val="nil"/>
              <w:left w:val="nil"/>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center"/>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件</w:t>
            </w:r>
          </w:p>
        </w:tc>
        <w:tc>
          <w:tcPr>
            <w:tcW w:w="1425" w:type="dxa"/>
            <w:tcBorders>
              <w:top w:val="nil"/>
              <w:left w:val="nil"/>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center"/>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0</w:t>
            </w:r>
          </w:p>
        </w:tc>
      </w:tr>
      <w:tr w:rsidR="000A7742" w:rsidRPr="000A7742" w:rsidTr="000A7742">
        <w:tc>
          <w:tcPr>
            <w:tcW w:w="6480" w:type="dxa"/>
            <w:tcBorders>
              <w:top w:val="nil"/>
              <w:left w:val="outset" w:sz="6" w:space="0" w:color="000000"/>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left"/>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 xml:space="preserve">　　　　　　　　　不是《条例》所指政府信息</w:t>
            </w:r>
          </w:p>
        </w:tc>
        <w:tc>
          <w:tcPr>
            <w:tcW w:w="1065" w:type="dxa"/>
            <w:tcBorders>
              <w:top w:val="nil"/>
              <w:left w:val="nil"/>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center"/>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件</w:t>
            </w:r>
          </w:p>
        </w:tc>
        <w:tc>
          <w:tcPr>
            <w:tcW w:w="1425" w:type="dxa"/>
            <w:tcBorders>
              <w:top w:val="nil"/>
              <w:left w:val="nil"/>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center"/>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0</w:t>
            </w:r>
          </w:p>
        </w:tc>
      </w:tr>
      <w:tr w:rsidR="000A7742" w:rsidRPr="000A7742" w:rsidTr="000A7742">
        <w:trPr>
          <w:trHeight w:val="420"/>
        </w:trPr>
        <w:tc>
          <w:tcPr>
            <w:tcW w:w="6480" w:type="dxa"/>
            <w:tcBorders>
              <w:top w:val="nil"/>
              <w:left w:val="outset" w:sz="6" w:space="0" w:color="000000"/>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left"/>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 xml:space="preserve">　　　　　　　　　法律法规规定的其他情形</w:t>
            </w:r>
          </w:p>
        </w:tc>
        <w:tc>
          <w:tcPr>
            <w:tcW w:w="1065" w:type="dxa"/>
            <w:tcBorders>
              <w:top w:val="nil"/>
              <w:left w:val="nil"/>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center"/>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件</w:t>
            </w:r>
          </w:p>
        </w:tc>
        <w:tc>
          <w:tcPr>
            <w:tcW w:w="1425" w:type="dxa"/>
            <w:tcBorders>
              <w:top w:val="nil"/>
              <w:left w:val="nil"/>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center"/>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0</w:t>
            </w:r>
          </w:p>
        </w:tc>
      </w:tr>
      <w:tr w:rsidR="000A7742" w:rsidRPr="000A7742" w:rsidTr="000A7742">
        <w:trPr>
          <w:trHeight w:val="420"/>
        </w:trPr>
        <w:tc>
          <w:tcPr>
            <w:tcW w:w="6480" w:type="dxa"/>
            <w:tcBorders>
              <w:top w:val="nil"/>
              <w:left w:val="outset" w:sz="6" w:space="0" w:color="000000"/>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left"/>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5.不属于本行政机关公开数</w:t>
            </w:r>
          </w:p>
        </w:tc>
        <w:tc>
          <w:tcPr>
            <w:tcW w:w="1065" w:type="dxa"/>
            <w:tcBorders>
              <w:top w:val="nil"/>
              <w:left w:val="nil"/>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center"/>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件</w:t>
            </w:r>
          </w:p>
        </w:tc>
        <w:tc>
          <w:tcPr>
            <w:tcW w:w="1425" w:type="dxa"/>
            <w:tcBorders>
              <w:top w:val="nil"/>
              <w:left w:val="nil"/>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center"/>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0</w:t>
            </w:r>
          </w:p>
        </w:tc>
      </w:tr>
      <w:tr w:rsidR="000A7742" w:rsidRPr="000A7742" w:rsidTr="000A7742">
        <w:tc>
          <w:tcPr>
            <w:tcW w:w="6480" w:type="dxa"/>
            <w:tcBorders>
              <w:top w:val="nil"/>
              <w:left w:val="outset" w:sz="6" w:space="0" w:color="000000"/>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left"/>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6.申请信息不存在数</w:t>
            </w:r>
          </w:p>
        </w:tc>
        <w:tc>
          <w:tcPr>
            <w:tcW w:w="1065" w:type="dxa"/>
            <w:tcBorders>
              <w:top w:val="nil"/>
              <w:left w:val="nil"/>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center"/>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件</w:t>
            </w:r>
          </w:p>
        </w:tc>
        <w:tc>
          <w:tcPr>
            <w:tcW w:w="1425" w:type="dxa"/>
            <w:tcBorders>
              <w:top w:val="nil"/>
              <w:left w:val="nil"/>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center"/>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0</w:t>
            </w:r>
          </w:p>
        </w:tc>
      </w:tr>
      <w:tr w:rsidR="000A7742" w:rsidRPr="000A7742" w:rsidTr="000A7742">
        <w:tc>
          <w:tcPr>
            <w:tcW w:w="6480" w:type="dxa"/>
            <w:tcBorders>
              <w:top w:val="nil"/>
              <w:left w:val="outset" w:sz="6" w:space="0" w:color="000000"/>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left"/>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7.告知作出更改补充数</w:t>
            </w:r>
          </w:p>
        </w:tc>
        <w:tc>
          <w:tcPr>
            <w:tcW w:w="1065" w:type="dxa"/>
            <w:tcBorders>
              <w:top w:val="nil"/>
              <w:left w:val="nil"/>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center"/>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件</w:t>
            </w:r>
          </w:p>
        </w:tc>
        <w:tc>
          <w:tcPr>
            <w:tcW w:w="1425" w:type="dxa"/>
            <w:tcBorders>
              <w:top w:val="nil"/>
              <w:left w:val="nil"/>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center"/>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0</w:t>
            </w:r>
          </w:p>
        </w:tc>
      </w:tr>
      <w:tr w:rsidR="000A7742" w:rsidRPr="000A7742" w:rsidTr="000A7742">
        <w:tc>
          <w:tcPr>
            <w:tcW w:w="6480" w:type="dxa"/>
            <w:tcBorders>
              <w:top w:val="nil"/>
              <w:left w:val="outset" w:sz="6" w:space="0" w:color="000000"/>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left"/>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8.告知通过其他途径办理数</w:t>
            </w:r>
          </w:p>
        </w:tc>
        <w:tc>
          <w:tcPr>
            <w:tcW w:w="1065" w:type="dxa"/>
            <w:tcBorders>
              <w:top w:val="nil"/>
              <w:left w:val="nil"/>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center"/>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件</w:t>
            </w:r>
          </w:p>
        </w:tc>
        <w:tc>
          <w:tcPr>
            <w:tcW w:w="1425" w:type="dxa"/>
            <w:tcBorders>
              <w:top w:val="nil"/>
              <w:left w:val="nil"/>
              <w:bottom w:val="outset" w:sz="6" w:space="0" w:color="000000"/>
              <w:right w:val="outset" w:sz="6" w:space="0" w:color="000000"/>
            </w:tcBorders>
            <w:shd w:val="clear" w:color="auto" w:fill="FFFFFF"/>
            <w:vAlign w:val="center"/>
            <w:hideMark/>
          </w:tcPr>
          <w:p w:rsidR="000A7742" w:rsidRPr="000A7742" w:rsidRDefault="000A7742" w:rsidP="000A7742">
            <w:pPr>
              <w:widowControl/>
              <w:spacing w:line="600" w:lineRule="atLeast"/>
              <w:ind w:firstLine="435"/>
              <w:jc w:val="center"/>
              <w:rPr>
                <w:rFonts w:ascii="微软雅黑" w:eastAsia="微软雅黑" w:hAnsi="微软雅黑" w:cs="宋体"/>
                <w:color w:val="333333"/>
                <w:kern w:val="0"/>
                <w:sz w:val="26"/>
                <w:szCs w:val="26"/>
              </w:rPr>
            </w:pPr>
            <w:r w:rsidRPr="000A7742">
              <w:rPr>
                <w:rFonts w:ascii="仿宋" w:eastAsia="仿宋" w:hAnsi="仿宋" w:cs="宋体" w:hint="eastAsia"/>
                <w:color w:val="000000"/>
                <w:kern w:val="0"/>
                <w:sz w:val="23"/>
                <w:szCs w:val="23"/>
                <w:bdr w:val="none" w:sz="0" w:space="0" w:color="auto" w:frame="1"/>
              </w:rPr>
              <w:t>0</w:t>
            </w:r>
          </w:p>
        </w:tc>
      </w:tr>
      <w:tr w:rsidR="000A7742" w:rsidRPr="000A7742" w:rsidTr="000A7742">
        <w:tc>
          <w:tcPr>
            <w:tcW w:w="0" w:type="auto"/>
            <w:tcBorders>
              <w:top w:val="nil"/>
              <w:left w:val="outset" w:sz="6" w:space="0" w:color="auto"/>
              <w:bottom w:val="outset" w:sz="6" w:space="0" w:color="auto"/>
              <w:right w:val="outset" w:sz="6" w:space="0" w:color="000000"/>
            </w:tcBorders>
            <w:shd w:val="clear" w:color="auto" w:fill="FFFFFF"/>
            <w:vAlign w:val="center"/>
            <w:hideMark/>
          </w:tcPr>
          <w:p w:rsidR="000A7742" w:rsidRPr="000A7742" w:rsidRDefault="000A7742" w:rsidP="000A7742">
            <w:pPr>
              <w:widowControl/>
              <w:rPr>
                <w:rFonts w:ascii="微软雅黑" w:eastAsia="微软雅黑" w:hAnsi="微软雅黑" w:cs="宋体"/>
                <w:color w:val="333333"/>
                <w:kern w:val="0"/>
                <w:sz w:val="26"/>
                <w:szCs w:val="26"/>
              </w:rPr>
            </w:pPr>
          </w:p>
        </w:tc>
        <w:tc>
          <w:tcPr>
            <w:tcW w:w="1065" w:type="dxa"/>
            <w:tcBorders>
              <w:top w:val="nil"/>
              <w:left w:val="nil"/>
              <w:bottom w:val="outset" w:sz="6" w:space="0" w:color="auto"/>
              <w:right w:val="outset" w:sz="6" w:space="0" w:color="000000"/>
            </w:tcBorders>
            <w:shd w:val="clear" w:color="auto" w:fill="FFFFFF"/>
            <w:vAlign w:val="center"/>
            <w:hideMark/>
          </w:tcPr>
          <w:p w:rsidR="000A7742" w:rsidRPr="000A7742" w:rsidRDefault="000A7742" w:rsidP="000A7742">
            <w:pPr>
              <w:widowControl/>
              <w:rPr>
                <w:rFonts w:ascii="微软雅黑" w:eastAsia="微软雅黑" w:hAnsi="微软雅黑" w:cs="宋体"/>
                <w:color w:val="333333"/>
                <w:kern w:val="0"/>
                <w:sz w:val="26"/>
                <w:szCs w:val="26"/>
              </w:rPr>
            </w:pPr>
          </w:p>
        </w:tc>
        <w:tc>
          <w:tcPr>
            <w:tcW w:w="1425" w:type="dxa"/>
            <w:tcBorders>
              <w:top w:val="nil"/>
              <w:left w:val="nil"/>
              <w:bottom w:val="outset" w:sz="6" w:space="0" w:color="auto"/>
              <w:right w:val="outset" w:sz="6" w:space="0" w:color="000000"/>
            </w:tcBorders>
            <w:shd w:val="clear" w:color="auto" w:fill="FFFFFF"/>
            <w:vAlign w:val="center"/>
            <w:hideMark/>
          </w:tcPr>
          <w:p w:rsidR="000A7742" w:rsidRPr="000A7742" w:rsidRDefault="000A7742" w:rsidP="000A7742">
            <w:pPr>
              <w:widowControl/>
              <w:rPr>
                <w:rFonts w:ascii="微软雅黑" w:eastAsia="微软雅黑" w:hAnsi="微软雅黑" w:cs="宋体"/>
                <w:color w:val="333333"/>
                <w:kern w:val="0"/>
                <w:sz w:val="26"/>
                <w:szCs w:val="26"/>
              </w:rPr>
            </w:pPr>
          </w:p>
        </w:tc>
      </w:tr>
    </w:tbl>
    <w:p w:rsidR="000A7742" w:rsidRPr="000A7742" w:rsidRDefault="000A7742" w:rsidP="000A7742">
      <w:pPr>
        <w:widowControl/>
        <w:shd w:val="clear" w:color="auto" w:fill="FFFFFF"/>
        <w:spacing w:line="600" w:lineRule="atLeast"/>
        <w:ind w:firstLine="555"/>
        <w:rPr>
          <w:rFonts w:ascii="微软雅黑" w:eastAsia="微软雅黑" w:hAnsi="微软雅黑" w:cs="宋体" w:hint="eastAsia"/>
          <w:color w:val="333333"/>
          <w:kern w:val="0"/>
          <w:sz w:val="26"/>
          <w:szCs w:val="26"/>
        </w:rPr>
      </w:pPr>
      <w:r w:rsidRPr="000A7742">
        <w:rPr>
          <w:rFonts w:ascii="宋体" w:eastAsia="宋体" w:hAnsi="宋体" w:cs="宋体" w:hint="eastAsia"/>
          <w:color w:val="333333"/>
          <w:kern w:val="0"/>
          <w:sz w:val="29"/>
          <w:szCs w:val="29"/>
        </w:rPr>
        <w:t> </w:t>
      </w:r>
    </w:p>
    <w:p w:rsidR="000A7742" w:rsidRPr="000A7742" w:rsidRDefault="000A7742" w:rsidP="000A7742">
      <w:pPr>
        <w:widowControl/>
        <w:shd w:val="clear" w:color="auto" w:fill="FFFFFF"/>
        <w:spacing w:line="495" w:lineRule="atLeast"/>
        <w:ind w:firstLine="600"/>
        <w:rPr>
          <w:rFonts w:ascii="微软雅黑" w:eastAsia="微软雅黑" w:hAnsi="微软雅黑" w:cs="宋体" w:hint="eastAsia"/>
          <w:color w:val="333333"/>
          <w:kern w:val="0"/>
          <w:sz w:val="26"/>
          <w:szCs w:val="26"/>
        </w:rPr>
      </w:pPr>
    </w:p>
    <w:p w:rsidR="000A7742" w:rsidRPr="000A7742" w:rsidRDefault="000A7742" w:rsidP="000A7742">
      <w:pPr>
        <w:widowControl/>
        <w:shd w:val="clear" w:color="auto" w:fill="FFFFFF"/>
        <w:spacing w:line="495" w:lineRule="atLeast"/>
        <w:rPr>
          <w:rFonts w:ascii="微软雅黑" w:eastAsia="微软雅黑" w:hAnsi="微软雅黑" w:cs="宋体" w:hint="eastAsia"/>
          <w:color w:val="333333"/>
          <w:kern w:val="0"/>
          <w:sz w:val="26"/>
          <w:szCs w:val="26"/>
        </w:rPr>
      </w:pPr>
      <w:r w:rsidRPr="000A7742">
        <w:rPr>
          <w:rFonts w:ascii="微软雅黑" w:eastAsia="微软雅黑" w:hAnsi="微软雅黑" w:cs="宋体" w:hint="eastAsia"/>
          <w:color w:val="333333"/>
          <w:kern w:val="0"/>
          <w:sz w:val="26"/>
          <w:szCs w:val="26"/>
          <w:bdr w:val="none" w:sz="0" w:space="0" w:color="auto" w:frame="1"/>
        </w:rPr>
        <w:t> </w:t>
      </w:r>
    </w:p>
    <w:p w:rsidR="000A7742" w:rsidRPr="000A7742" w:rsidRDefault="000A7742" w:rsidP="000A7742">
      <w:pPr>
        <w:widowControl/>
        <w:shd w:val="clear" w:color="auto" w:fill="FFFFFF"/>
        <w:spacing w:line="495" w:lineRule="atLeast"/>
        <w:rPr>
          <w:rFonts w:ascii="微软雅黑" w:eastAsia="微软雅黑" w:hAnsi="微软雅黑" w:cs="宋体" w:hint="eastAsia"/>
          <w:color w:val="333333"/>
          <w:kern w:val="0"/>
          <w:sz w:val="26"/>
          <w:szCs w:val="26"/>
        </w:rPr>
      </w:pPr>
      <w:r w:rsidRPr="000A7742">
        <w:rPr>
          <w:rFonts w:ascii="微软雅黑" w:eastAsia="微软雅黑" w:hAnsi="微软雅黑" w:cs="宋体" w:hint="eastAsia"/>
          <w:color w:val="333333"/>
          <w:kern w:val="0"/>
          <w:sz w:val="26"/>
          <w:szCs w:val="26"/>
          <w:bdr w:val="none" w:sz="0" w:space="0" w:color="auto" w:frame="1"/>
        </w:rPr>
        <w:t> </w:t>
      </w:r>
    </w:p>
    <w:p w:rsidR="000A7742" w:rsidRPr="000A7742" w:rsidRDefault="000A7742" w:rsidP="000A7742">
      <w:pPr>
        <w:widowControl/>
        <w:shd w:val="clear" w:color="auto" w:fill="FFFFFF"/>
        <w:spacing w:line="495" w:lineRule="atLeast"/>
        <w:jc w:val="right"/>
        <w:rPr>
          <w:rFonts w:ascii="微软雅黑" w:eastAsia="微软雅黑" w:hAnsi="微软雅黑" w:cs="宋体" w:hint="eastAsia"/>
          <w:color w:val="333333"/>
          <w:kern w:val="0"/>
          <w:sz w:val="26"/>
          <w:szCs w:val="26"/>
        </w:rPr>
      </w:pPr>
      <w:r w:rsidRPr="000A7742">
        <w:rPr>
          <w:rFonts w:ascii="仿宋" w:eastAsia="仿宋" w:hAnsi="仿宋" w:cs="宋体" w:hint="eastAsia"/>
          <w:color w:val="333333"/>
          <w:kern w:val="0"/>
          <w:sz w:val="32"/>
          <w:szCs w:val="32"/>
          <w:bdr w:val="none" w:sz="0" w:space="0" w:color="auto" w:frame="1"/>
        </w:rPr>
        <w:t>2017年12月21日</w:t>
      </w:r>
    </w:p>
    <w:p w:rsidR="00B6462E" w:rsidRDefault="00B6462E"/>
    <w:sectPr w:rsidR="00B6462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62E" w:rsidRDefault="00B6462E" w:rsidP="000A7742">
      <w:r>
        <w:separator/>
      </w:r>
    </w:p>
  </w:endnote>
  <w:endnote w:type="continuationSeparator" w:id="1">
    <w:p w:rsidR="00B6462E" w:rsidRDefault="00B6462E" w:rsidP="000A77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62E" w:rsidRDefault="00B6462E" w:rsidP="000A7742">
      <w:r>
        <w:separator/>
      </w:r>
    </w:p>
  </w:footnote>
  <w:footnote w:type="continuationSeparator" w:id="1">
    <w:p w:rsidR="00B6462E" w:rsidRDefault="00B6462E" w:rsidP="000A77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A7742"/>
    <w:rsid w:val="000A7742"/>
    <w:rsid w:val="00B646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A77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A7742"/>
    <w:rPr>
      <w:sz w:val="18"/>
      <w:szCs w:val="18"/>
    </w:rPr>
  </w:style>
  <w:style w:type="paragraph" w:styleId="a4">
    <w:name w:val="footer"/>
    <w:basedOn w:val="a"/>
    <w:link w:val="Char0"/>
    <w:uiPriority w:val="99"/>
    <w:semiHidden/>
    <w:unhideWhenUsed/>
    <w:rsid w:val="000A774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A7742"/>
    <w:rPr>
      <w:sz w:val="18"/>
      <w:szCs w:val="18"/>
    </w:rPr>
  </w:style>
  <w:style w:type="paragraph" w:styleId="a5">
    <w:name w:val="Normal (Web)"/>
    <w:basedOn w:val="a"/>
    <w:uiPriority w:val="99"/>
    <w:unhideWhenUsed/>
    <w:rsid w:val="000A774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A7742"/>
    <w:rPr>
      <w:b/>
      <w:bCs/>
    </w:rPr>
  </w:style>
</w:styles>
</file>

<file path=word/webSettings.xml><?xml version="1.0" encoding="utf-8"?>
<w:webSettings xmlns:r="http://schemas.openxmlformats.org/officeDocument/2006/relationships" xmlns:w="http://schemas.openxmlformats.org/wordprocessingml/2006/main">
  <w:divs>
    <w:div w:id="21130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488</Words>
  <Characters>2785</Characters>
  <Application>Microsoft Office Word</Application>
  <DocSecurity>0</DocSecurity>
  <Lines>23</Lines>
  <Paragraphs>6</Paragraphs>
  <ScaleCrop>false</ScaleCrop>
  <Company/>
  <LinksUpToDate>false</LinksUpToDate>
  <CharactersWithSpaces>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2021-04-27T09:44:00Z</dcterms:created>
  <dcterms:modified xsi:type="dcterms:W3CDTF">2021-04-27T09:45:00Z</dcterms:modified>
</cp:coreProperties>
</file>