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45" w:before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val="en-US" w:eastAsia="zh-CN" w:bidi="ar"/>
        </w:rPr>
        <w:t>新坊镇2020年度政府信息公开工作年度报告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ascii="黑体" w:hAnsi="宋体" w:eastAsia="黑体" w:cs="黑体"/>
          <w:color w:val="333333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　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ascii="仿宋" w:hAnsi="仿宋" w:eastAsia="仿宋" w:cs="仿宋"/>
          <w:color w:val="333333"/>
          <w:spacing w:val="0"/>
          <w:sz w:val="31"/>
          <w:szCs w:val="31"/>
          <w:shd w:val="clear" w:fill="FFFFFF"/>
        </w:rPr>
        <w:t>2020年，我镇严格按照上级相关要求，不断健全完善政务信息公开工作制度，扎实做好政务信息公开工作，切实保障人民群众的知情权和监督权。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  <w:textAlignment w:val="top"/>
      </w:pPr>
      <w:r>
        <w:rPr>
          <w:rStyle w:val="5"/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我镇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按照政府信息公开工作有关要求，制定了政府信息公开目录，并按照信息公开目录要求公开了财政信息、重点领域、政策规章、政策解读、舆情回应、人事信息等内容。2020年1月1日至2020年12月31日，主动公开信息64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Style w:val="5"/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严格规范依申请公开工作流程，明确责任岗位和人员。2020年，我镇收到依申请公开政府信息办理事项1条。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Style w:val="5"/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进一步完善政务信息收集、撰写、保存、推送等方面的工作；突出规范重要政务信息公开，确保按要求及时更新信息。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Style w:val="5"/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（四）监督保障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我镇注重加强政府信息公开工作常态化管理，将政府信息公开工作纳入年度重点工作，建立健全政府信息公开工作考核制度。按时参加区政府信息公开工作培训，保质保量完成政府信息公开测评整改。2020年，未发生重大网络安全事件，未发生因不履行政务公开义务而发生的责任追究情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　　二、主动公开政府信息情况</w:t>
      </w:r>
    </w:p>
    <w:tbl>
      <w:tblPr>
        <w:tblStyle w:val="3"/>
        <w:tblW w:w="8205" w:type="dxa"/>
        <w:tblCellSpacing w:w="0" w:type="dxa"/>
        <w:tblInd w:w="15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0"/>
        <w:gridCol w:w="1905"/>
        <w:gridCol w:w="1290"/>
        <w:gridCol w:w="190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8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信息内容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本年新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本年新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公开数量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规章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规范性文件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信息内容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本年增/减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行政许可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其他对外管理服务事项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信息内容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本年增/减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行政处罚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行政强制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信息内容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上一年项目数量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行政事业性收费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信息内容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采购项目数量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政府集中采购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z w:val="25"/>
          <w:szCs w:val="25"/>
        </w:rPr>
        <w:t>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86" w:beforeAutospacing="0" w:after="0" w:afterAutospacing="0" w:line="450" w:lineRule="atLeast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86" w:beforeAutospacing="0" w:after="0" w:afterAutospacing="0" w:line="450" w:lineRule="atLeast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86" w:beforeAutospacing="0" w:after="0" w:afterAutospacing="0" w:line="450" w:lineRule="atLeast"/>
        <w:ind w:left="0" w:right="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90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854"/>
        <w:gridCol w:w="2065"/>
        <w:gridCol w:w="809"/>
        <w:gridCol w:w="749"/>
        <w:gridCol w:w="749"/>
        <w:gridCol w:w="809"/>
        <w:gridCol w:w="973"/>
        <w:gridCol w:w="719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三、本年度办理结果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属于行政查询事项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86" w:beforeAutospacing="0" w:after="0" w:afterAutospacing="0" w:line="450" w:lineRule="atLeast"/>
        <w:ind w:left="0" w:right="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　四、政府信息公开行政复议、行政诉讼情况</w:t>
      </w:r>
    </w:p>
    <w:tbl>
      <w:tblPr>
        <w:tblStyle w:val="3"/>
        <w:tblW w:w="90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20年，我镇政务信息公开工作虽然取得了一定进展，但离区委、区政府和人民群众的要求还有一定的差距。一是政务信息公开力度有待进一步加大，二是政务信息公开的内容还不够全面，三是信息公开更新还不够及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top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为此，我镇将采取以下改进措施：一是加大信息公开力度。进一步完善信息公开制度，强化信息公开的责任意识、大局意识、服务意识，确保政务信息公开工作及时、准确。二是更好地接受社会公众对信息公开情况的监督。三是大力开展法律宣传教育活动，增强群众对政务信息公开工作的认知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top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2110"/>
    <w:rsid w:val="1CE07B32"/>
    <w:rsid w:val="411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2021-04-27T07:36:00Z</dcterms:created>
  <dc:creator>陈慧</dc:creator>
  <cp:lastModifiedBy>陈慧</cp:lastModifiedBy>
  <dcterms:modified xsi:type="dcterms:W3CDTF">2021-04-29T03:29:30Z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83027370E4CF4F3D816C42458E89BD43</vt:lpwstr>
  </property>
</Properties>
</file>