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kern w:val="0"/>
          <w:sz w:val="44"/>
          <w:szCs w:val="44"/>
          <w:highlight w:val="none"/>
          <w:shd w:val="clear" w:color="auto" w:fill="FFFFFF"/>
          <w:lang w:bidi="ar"/>
        </w:rPr>
      </w:pPr>
      <w:r>
        <w:rPr>
          <w:rFonts w:hint="eastAsia" w:ascii="方正小标宋简体" w:hAnsi="方正小标宋简体" w:eastAsia="方正小标宋简体" w:cs="方正小标宋简体"/>
          <w:bCs/>
          <w:kern w:val="0"/>
          <w:sz w:val="44"/>
          <w:szCs w:val="44"/>
          <w:highlight w:val="none"/>
          <w:shd w:val="clear" w:color="auto" w:fill="FFFFFF"/>
          <w:lang w:val="en-US" w:eastAsia="zh-CN" w:bidi="ar"/>
        </w:rPr>
        <w:t xml:space="preserve">  </w:t>
      </w:r>
      <w:r>
        <w:rPr>
          <w:rFonts w:hint="eastAsia" w:ascii="方正小标宋简体" w:hAnsi="方正小标宋简体" w:eastAsia="方正小标宋简体" w:cs="方正小标宋简体"/>
          <w:bCs/>
          <w:kern w:val="0"/>
          <w:sz w:val="44"/>
          <w:szCs w:val="44"/>
          <w:highlight w:val="none"/>
          <w:shd w:val="clear" w:color="auto" w:fill="FFFFFF"/>
          <w:lang w:eastAsia="zh-CN" w:bidi="ar"/>
        </w:rPr>
        <w:t>袁州区</w:t>
      </w:r>
      <w:r>
        <w:rPr>
          <w:rFonts w:hint="eastAsia" w:ascii="方正小标宋简体" w:hAnsi="方正小标宋简体" w:eastAsia="方正小标宋简体" w:cs="方正小标宋简体"/>
          <w:bCs/>
          <w:kern w:val="0"/>
          <w:sz w:val="44"/>
          <w:szCs w:val="44"/>
          <w:highlight w:val="none"/>
          <w:shd w:val="clear" w:color="auto" w:fill="FFFFFF"/>
          <w:lang w:val="en-US" w:eastAsia="zh-CN" w:bidi="ar"/>
        </w:rPr>
        <w:t>人力资源和社会保障局2022年</w:t>
      </w:r>
      <w:r>
        <w:rPr>
          <w:rFonts w:hint="eastAsia" w:ascii="方正小标宋简体" w:hAnsi="方正小标宋简体" w:eastAsia="方正小标宋简体" w:cs="方正小标宋简体"/>
          <w:bCs/>
          <w:kern w:val="0"/>
          <w:sz w:val="44"/>
          <w:szCs w:val="44"/>
          <w:highlight w:val="none"/>
          <w:shd w:val="clear" w:color="auto" w:fill="FFFFFF"/>
          <w:lang w:bidi="ar"/>
        </w:rPr>
        <w:t>政府信息公开工作年度报告</w:t>
      </w:r>
      <w:bookmarkStart w:id="0" w:name="_GoBack"/>
      <w:bookmarkEnd w:id="0"/>
    </w:p>
    <w:p>
      <w:pPr>
        <w:widowControl/>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根据《中华人民共和国政府信息公开条例》（以下简称新《条例》）和《国务院办公厅政府信息与政务公开办公室关于政府信息公开工作年度报告有关事项的通知》（国</w:t>
      </w:r>
      <w:r>
        <w:rPr>
          <w:rFonts w:hint="eastAsia" w:ascii="仿宋_GB2312" w:hAnsi="仿宋_GB2312" w:eastAsia="仿宋_GB2312" w:cs="仿宋_GB2312"/>
          <w:color w:val="000000" w:themeColor="text1"/>
          <w:kern w:val="0"/>
          <w:sz w:val="32"/>
          <w:szCs w:val="32"/>
          <w14:textFill>
            <w14:solidFill>
              <w14:schemeClr w14:val="tx1"/>
            </w14:solidFill>
          </w14:textFill>
        </w:rPr>
        <w:t>办公开办函〔2019〕60号）要求，编制本报告。本年度报告中所列数据的统计期限自202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年1月1日起至20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kern w:val="0"/>
          <w:sz w:val="32"/>
          <w:szCs w:val="32"/>
          <w14:textFill>
            <w14:solidFill>
              <w14:schemeClr w14:val="tx1"/>
            </w14:solidFill>
          </w14:textFill>
        </w:rPr>
        <w:t>年12月31日止。本报</w:t>
      </w:r>
      <w:r>
        <w:rPr>
          <w:rFonts w:hint="eastAsia" w:ascii="仿宋_GB2312" w:hAnsi="仿宋_GB2312" w:eastAsia="仿宋_GB2312" w:cs="仿宋_GB2312"/>
          <w:kern w:val="0"/>
          <w:sz w:val="32"/>
          <w:szCs w:val="32"/>
        </w:rPr>
        <w:t>告的电子版可在袁州区政府门户网站（www.yzq.gov.cn）下载。如对本报告有任何疑问，请与袁州区人力资源和社会保障局联系（联系电话：0795-3588515）。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widowControl/>
        <w:spacing w:after="240"/>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人社局在推动政务公开工作中，充分发挥“内聚人心，外树形象”的积极作用，紧紧围绕人社中心工作和全面深化人社领域改革重大任务，紧盯重点领域，深化公开内容，坚持以公开为常态、不公开为例外，抓特色抓亮点全面推进政务公开工作。 </w:t>
      </w:r>
    </w:p>
    <w:p>
      <w:pPr>
        <w:widowControl/>
        <w:spacing w:after="240"/>
        <w:ind w:firstLine="48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1、主动公开：坚持以公开为常态、不公开为例外，进一步做好主动公开、依申请公开和不予公开三类政府信息的界定，完善主动公开的政府信息目录。我局共公开各类政</w:t>
      </w:r>
      <w:r>
        <w:rPr>
          <w:rFonts w:hint="eastAsia" w:ascii="仿宋_GB2312" w:hAnsi="仿宋_GB2312" w:eastAsia="仿宋_GB2312" w:cs="仿宋_GB2312"/>
          <w:color w:val="000000" w:themeColor="text1"/>
          <w:kern w:val="0"/>
          <w:sz w:val="32"/>
          <w:szCs w:val="32"/>
          <w14:textFill>
            <w14:solidFill>
              <w14:schemeClr w14:val="tx1"/>
            </w14:solidFill>
          </w14:textFill>
        </w:rPr>
        <w:t>府信息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213</w:t>
      </w:r>
      <w:r>
        <w:rPr>
          <w:rFonts w:hint="eastAsia" w:ascii="仿宋_GB2312" w:hAnsi="仿宋_GB2312" w:eastAsia="仿宋_GB2312" w:cs="仿宋_GB2312"/>
          <w:color w:val="000000" w:themeColor="text1"/>
          <w:kern w:val="0"/>
          <w:sz w:val="32"/>
          <w:szCs w:val="32"/>
          <w14:textFill>
            <w14:solidFill>
              <w14:schemeClr w14:val="tx1"/>
            </w14:solidFill>
          </w14:textFill>
        </w:rPr>
        <w:t>条。其中：政务动态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57</w:t>
      </w:r>
      <w:r>
        <w:rPr>
          <w:rFonts w:hint="eastAsia" w:ascii="仿宋_GB2312" w:hAnsi="仿宋_GB2312" w:eastAsia="仿宋_GB2312" w:cs="仿宋_GB2312"/>
          <w:color w:val="000000" w:themeColor="text1"/>
          <w:kern w:val="0"/>
          <w:sz w:val="32"/>
          <w:szCs w:val="32"/>
          <w14:textFill>
            <w14:solidFill>
              <w14:schemeClr w14:val="tx1"/>
            </w14:solidFill>
          </w14:textFill>
        </w:rPr>
        <w:t>条，公告公示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kern w:val="0"/>
          <w:sz w:val="32"/>
          <w:szCs w:val="32"/>
          <w14:textFill>
            <w14:solidFill>
              <w14:schemeClr w14:val="tx1"/>
            </w14:solidFill>
          </w14:textFill>
        </w:rPr>
        <w:t>条，政策法规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总结</w:t>
      </w:r>
      <w:r>
        <w:rPr>
          <w:rFonts w:hint="eastAsia" w:ascii="仿宋_GB2312" w:hAnsi="仿宋_GB2312" w:eastAsia="仿宋_GB2312" w:cs="仿宋_GB2312"/>
          <w:color w:val="000000" w:themeColor="text1"/>
          <w:kern w:val="0"/>
          <w:sz w:val="32"/>
          <w:szCs w:val="32"/>
          <w14:textFill>
            <w14:solidFill>
              <w14:schemeClr w14:val="tx1"/>
            </w14:solidFill>
          </w14:textFill>
        </w:rPr>
        <w:t>计划</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条，机构概况1条，人事信息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条，社会保险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kern w:val="0"/>
          <w:sz w:val="32"/>
          <w:szCs w:val="32"/>
          <w14:textFill>
            <w14:solidFill>
              <w14:schemeClr w14:val="tx1"/>
            </w14:solidFill>
          </w14:textFill>
        </w:rPr>
        <w:t>条，就业创业</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、预决算公开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10条，行政强制公示6条，行政许可和行政处罚12条</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pacing w:after="240"/>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2、依申请公开：202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年，本单位未接到任何单位和个人的公开申请。</w:t>
      </w:r>
    </w:p>
    <w:p>
      <w:pPr>
        <w:widowControl/>
        <w:spacing w:after="240"/>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政府信息管理：严格遵循应公开尽公开的原则，全方位推进政务公开体制机制建设。实行政府信息公开发布审核制度，做好公开信息先审后发工作，依托袁州区政府网站，定期开展常态化自查整改，及时查缺补漏，不断提高政务公开内容质量和整体工作水平。</w:t>
      </w:r>
    </w:p>
    <w:p>
      <w:pPr>
        <w:widowControl/>
        <w:spacing w:after="240"/>
        <w:ind w:firstLine="480"/>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kern w:val="0"/>
          <w:sz w:val="32"/>
          <w:szCs w:val="32"/>
        </w:rPr>
        <w:t>4、平台建设：袁州区人民政府信息公开网站（http://www.yzq.gov.cn/）是我局主要信息公开平台。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41.29</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Times New Roman"/>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cs="Times New Roman"/>
                <w:sz w:val="20"/>
                <w:szCs w:val="20"/>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kern w:val="0"/>
          <w:sz w:val="32"/>
          <w:szCs w:val="32"/>
        </w:rPr>
      </w:pPr>
      <w:r>
        <w:rPr>
          <w:rFonts w:hint="eastAsia" w:ascii="黑体" w:hAnsi="黑体" w:eastAsia="黑体" w:cs="黑体"/>
          <w:b/>
          <w:bCs/>
          <w:i w:val="0"/>
          <w:iCs w:val="0"/>
          <w:caps w:val="0"/>
          <w:color w:val="333333"/>
          <w:spacing w:val="0"/>
          <w:sz w:val="32"/>
          <w:szCs w:val="32"/>
          <w:shd w:val="clear" w:fill="FFFFFF"/>
        </w:rPr>
        <w:t>五、存在的主要问题及改进情况</w:t>
      </w:r>
    </w:p>
    <w:p>
      <w:pPr>
        <w:widowControl/>
        <w:spacing w:after="240"/>
        <w:ind w:firstLine="48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在区委区政府的正确领导和局领导大力支持下，我局政府信息公开取得较好成效，但是在实际工作中仍存在政策解读内容较少的问题。下一步我局将积极采取集体学习和个人自学等相结合的方式深入学习相关文件，进一步加强完善政策解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六、其他需要报告的事项</w:t>
      </w:r>
    </w:p>
    <w:p>
      <w:pPr>
        <w:pStyle w:val="7"/>
        <w:shd w:val="clear" w:color="auto" w:fill="FFFFFF"/>
        <w:spacing w:before="0" w:beforeAutospacing="0" w:after="0" w:afterAutospacing="0"/>
        <w:ind w:firstLine="639"/>
        <w:jc w:val="both"/>
        <w:rPr>
          <w:rStyle w:val="8"/>
          <w:rFonts w:hint="eastAsia" w:ascii="仿宋" w:hAnsi="仿宋" w:eastAsia="仿宋" w:cs="Times New Roman"/>
          <w:sz w:val="32"/>
          <w:szCs w:val="32"/>
        </w:rPr>
      </w:pPr>
      <w:r>
        <w:rPr>
          <w:rFonts w:hint="eastAsia" w:ascii="仿宋_GB2312" w:hAnsi="仿宋_GB2312" w:eastAsia="仿宋_GB2312" w:cs="仿宋_GB2312"/>
          <w:kern w:val="0"/>
          <w:sz w:val="32"/>
          <w:szCs w:val="32"/>
          <w:lang w:val="en-US" w:eastAsia="zh-CN" w:bidi="ar-SA"/>
        </w:rPr>
        <w:t>2022年度，本机关无收取信息处理费情况。</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MGNjOGQyYzI0NDFlN2JjZjVkZjdiNjBhMmVkYmIifQ=="/>
  </w:docVars>
  <w:rsids>
    <w:rsidRoot w:val="34896EB9"/>
    <w:rsid w:val="05C017C5"/>
    <w:rsid w:val="05CB044F"/>
    <w:rsid w:val="0AD67C98"/>
    <w:rsid w:val="0D982E44"/>
    <w:rsid w:val="17AC2E51"/>
    <w:rsid w:val="196979AD"/>
    <w:rsid w:val="1B1A4EED"/>
    <w:rsid w:val="1F363CFA"/>
    <w:rsid w:val="1F6D562E"/>
    <w:rsid w:val="20C30DDB"/>
    <w:rsid w:val="20CE6363"/>
    <w:rsid w:val="214B2529"/>
    <w:rsid w:val="21DB07D1"/>
    <w:rsid w:val="232556FB"/>
    <w:rsid w:val="26FE59D5"/>
    <w:rsid w:val="285328F3"/>
    <w:rsid w:val="34896EB9"/>
    <w:rsid w:val="35DD1E31"/>
    <w:rsid w:val="38D14494"/>
    <w:rsid w:val="3A431E11"/>
    <w:rsid w:val="42E47C90"/>
    <w:rsid w:val="43061D28"/>
    <w:rsid w:val="45141DD1"/>
    <w:rsid w:val="49085C35"/>
    <w:rsid w:val="532B23A1"/>
    <w:rsid w:val="539F6DE5"/>
    <w:rsid w:val="54247C99"/>
    <w:rsid w:val="547170D2"/>
    <w:rsid w:val="557355CF"/>
    <w:rsid w:val="56077FF2"/>
    <w:rsid w:val="5AFB73A8"/>
    <w:rsid w:val="5C5D7C62"/>
    <w:rsid w:val="5D6677C8"/>
    <w:rsid w:val="5E245F69"/>
    <w:rsid w:val="5ECA6AF9"/>
    <w:rsid w:val="5EE303C7"/>
    <w:rsid w:val="64046740"/>
    <w:rsid w:val="67B922EB"/>
    <w:rsid w:val="74003C92"/>
    <w:rsid w:val="76FC1A51"/>
    <w:rsid w:val="771A4B88"/>
    <w:rsid w:val="7CC42344"/>
    <w:rsid w:val="7CCE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s3"/>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4</Pages>
  <Words>1710</Words>
  <Characters>1809</Characters>
  <Lines>0</Lines>
  <Paragraphs>0</Paragraphs>
  <TotalTime>0</TotalTime>
  <ScaleCrop>false</ScaleCrop>
  <LinksUpToDate>false</LinksUpToDate>
  <CharactersWithSpaces>1812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Administrator</cp:lastModifiedBy>
  <cp:lastPrinted>2022-01-07T06:40:00Z</cp:lastPrinted>
  <dcterms:modified xsi:type="dcterms:W3CDTF">2023-11-21T02:21:08Z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CFE50D78ADAB49179592045EF5F02ED7</vt:lpwstr>
  </property>
</Properties>
</file>